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AE6" w:rsidRDefault="00C95AE6" w:rsidP="00C95AE6">
      <w:pPr>
        <w:rPr>
          <w:rFonts w:ascii="Arial" w:hAnsi="Arial"/>
          <w:sz w:val="24"/>
        </w:rPr>
      </w:pPr>
      <w:r>
        <w:rPr>
          <w:rFonts w:ascii="Arial" w:hAnsi="Arial"/>
          <w:noProof/>
          <w:sz w:val="24"/>
          <w:lang w:eastAsia="en-GB"/>
        </w:rPr>
        <mc:AlternateContent>
          <mc:Choice Requires="wpg">
            <w:drawing>
              <wp:anchor distT="0" distB="0" distL="114300" distR="114300" simplePos="0" relativeHeight="251659264" behindDoc="0" locked="0" layoutInCell="0" allowOverlap="1" wp14:anchorId="20AC0EA0" wp14:editId="03B9DE6E">
                <wp:simplePos x="0" y="0"/>
                <wp:positionH relativeFrom="column">
                  <wp:posOffset>-152400</wp:posOffset>
                </wp:positionH>
                <wp:positionV relativeFrom="paragraph">
                  <wp:posOffset>135467</wp:posOffset>
                </wp:positionV>
                <wp:extent cx="6470015" cy="9338733"/>
                <wp:effectExtent l="19050" t="19050" r="26035" b="3429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015" cy="9338733"/>
                          <a:chOff x="1429" y="2116"/>
                          <a:chExt cx="10279" cy="13073"/>
                        </a:xfrm>
                      </wpg:grpSpPr>
                      <wps:wsp>
                        <wps:cNvPr id="11" name="Rectangle 3"/>
                        <wps:cNvSpPr>
                          <a:spLocks noChangeArrowheads="1"/>
                        </wps:cNvSpPr>
                        <wps:spPr bwMode="auto">
                          <a:xfrm>
                            <a:off x="1429" y="2116"/>
                            <a:ext cx="10264" cy="13061"/>
                          </a:xfrm>
                          <a:prstGeom prst="rect">
                            <a:avLst/>
                          </a:prstGeom>
                          <a:noFill/>
                          <a:ln w="5715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4"/>
                        <wps:cNvSpPr>
                          <a:spLocks noChangeArrowheads="1"/>
                        </wps:cNvSpPr>
                        <wps:spPr bwMode="auto">
                          <a:xfrm>
                            <a:off x="1444" y="2128"/>
                            <a:ext cx="10264" cy="13061"/>
                          </a:xfrm>
                          <a:prstGeom prst="rect">
                            <a:avLst/>
                          </a:prstGeom>
                          <a:noFill/>
                          <a:ln w="127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CF164" id="Group 10" o:spid="_x0000_s1026" style="position:absolute;margin-left:-12pt;margin-top:10.65pt;width:509.45pt;height:735.35pt;z-index:251659264" coordorigin="1429,2116" coordsize="10279,13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" o:allowincell="f">
                <v:rect id="Rectangle 3" o:spid="_x0000_s1027" style="position:absolute;left:1429;top:2116;width:10264;height:1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xwMEA&#10;AADbAAAADwAAAGRycy9kb3ducmV2LnhtbERPS4vCMBC+L/gfwgh7W1NFilSjiOCTvawKehybsS02&#10;k9rE2v33mwXB23x8z5nMWlOKhmpXWFbQ70UgiFOrC84UHA/LrxEI55E1lpZJwS85mE07HxNMtH3y&#10;DzV7n4kQwi5BBbn3VSKlS3My6Hq2Ig7c1dYGfYB1JnWNzxBuSjmIolgaLDg05FjRIqf0tn8YBavt&#10;HefbUzs8N+vrJX584+4Y75T67LbzMQhPrX+LX+6NDvP78P9LOE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SMcDBAAAA2wAAAA8AAAAAAAAAAAAAAAAAmAIAAGRycy9kb3du&#10;cmV2LnhtbFBLBQYAAAAABAAEAPUAAACGAwAAAAA=&#10;" filled="f" strokecolor="blue" strokeweight="4.5pt"/>
                <v:rect id="Rectangle 4" o:spid="_x0000_s1028" style="position:absolute;left:1444;top:2128;width:10264;height:1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T278A&#10;AADbAAAADwAAAGRycy9kb3ducmV2LnhtbERPy6rCMBDdC/5DGMGdproQqUa5Vyi4qIgvcDk0c9ty&#10;m0lpUlv/3giCuzmc56y3vanEgxpXWlYwm0YgiDOrS84VXC/JZAnCeWSNlWVS8CQH281wsMZY245P&#10;9Dj7XIQQdjEqKLyvYyldVpBBN7U1ceD+bGPQB9jkUjfYhXBTyXkULaTBkkNDgTXtCsr+z61RcDS/&#10;B3136XOfpn7Z6fZmkjZRajzqf1YgPPX+K/649zrMn8P7l3C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BZPbvwAAANsAAAAPAAAAAAAAAAAAAAAAAJgCAABkcnMvZG93bnJl&#10;di54bWxQSwUGAAAAAAQABAD1AAAAhAMAAAAA&#10;" filled="f" strokecolor="white" strokeweight="1pt"/>
              </v:group>
            </w:pict>
          </mc:Fallback>
        </mc:AlternateContent>
      </w:r>
      <w:r>
        <w:rPr>
          <w:rFonts w:ascii="Arial" w:hAnsi="Arial"/>
          <w:noProof/>
          <w:sz w:val="24"/>
          <w:lang w:eastAsia="en-GB"/>
        </w:rPr>
        <w:drawing>
          <wp:anchor distT="0" distB="0" distL="114300" distR="114300" simplePos="0" relativeHeight="251661312" behindDoc="0" locked="0" layoutInCell="0" allowOverlap="1" wp14:anchorId="126C44D1" wp14:editId="5E98BECB">
            <wp:simplePos x="0" y="0"/>
            <wp:positionH relativeFrom="column">
              <wp:posOffset>5016500</wp:posOffset>
            </wp:positionH>
            <wp:positionV relativeFrom="paragraph">
              <wp:posOffset>346710</wp:posOffset>
            </wp:positionV>
            <wp:extent cx="1002030" cy="1002030"/>
            <wp:effectExtent l="0" t="0" r="762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pic:spPr>
                </pic:pic>
              </a:graphicData>
            </a:graphic>
            <wp14:sizeRelH relativeFrom="page">
              <wp14:pctWidth>0</wp14:pctWidth>
            </wp14:sizeRelH>
            <wp14:sizeRelV relativeFrom="page">
              <wp14:pctHeight>0</wp14:pctHeight>
            </wp14:sizeRelV>
          </wp:anchor>
        </w:drawing>
      </w:r>
    </w:p>
    <w:p w:rsidR="00C95AE6" w:rsidRDefault="00C95AE6" w:rsidP="00C95AE6">
      <w:pPr>
        <w:rPr>
          <w:rFonts w:ascii="Arial" w:hAnsi="Arial"/>
          <w:sz w:val="24"/>
        </w:rPr>
      </w:pPr>
    </w:p>
    <w:p w:rsidR="00C95AE6" w:rsidRDefault="00C95AE6" w:rsidP="00C95AE6">
      <w:pPr>
        <w:rPr>
          <w:rFonts w:ascii="Arial" w:hAnsi="Arial"/>
          <w:sz w:val="24"/>
        </w:rPr>
      </w:pPr>
    </w:p>
    <w:p w:rsidR="00C95AE6" w:rsidRDefault="00C95AE6" w:rsidP="00C95AE6">
      <w:pPr>
        <w:rPr>
          <w:rFonts w:ascii="Arial" w:hAnsi="Arial"/>
          <w:sz w:val="24"/>
        </w:rPr>
      </w:pPr>
    </w:p>
    <w:p w:rsidR="00C95AE6" w:rsidRDefault="00C95AE6" w:rsidP="00C95AE6">
      <w:pPr>
        <w:rPr>
          <w:rFonts w:ascii="Arial" w:hAnsi="Arial"/>
          <w:sz w:val="24"/>
        </w:rPr>
      </w:pPr>
    </w:p>
    <w:p w:rsidR="00C95AE6" w:rsidRDefault="00C95AE6" w:rsidP="00C95AE6">
      <w:pPr>
        <w:rPr>
          <w:rFonts w:ascii="Arial" w:hAnsi="Arial"/>
          <w:sz w:val="24"/>
        </w:rPr>
      </w:pPr>
      <w:r>
        <w:rPr>
          <w:rFonts w:ascii="Arial" w:hAnsi="Arial"/>
          <w:noProof/>
          <w:sz w:val="24"/>
          <w:lang w:eastAsia="en-GB"/>
        </w:rPr>
        <mc:AlternateContent>
          <mc:Choice Requires="wps">
            <w:drawing>
              <wp:anchor distT="0" distB="0" distL="114300" distR="114300" simplePos="0" relativeHeight="251660288" behindDoc="0" locked="0" layoutInCell="0" allowOverlap="1" wp14:anchorId="1653D1A7" wp14:editId="289EBE39">
                <wp:simplePos x="0" y="0"/>
                <wp:positionH relativeFrom="margin">
                  <wp:align>left</wp:align>
                </wp:positionH>
                <wp:positionV relativeFrom="paragraph">
                  <wp:posOffset>31961</wp:posOffset>
                </wp:positionV>
                <wp:extent cx="6076950" cy="1535430"/>
                <wp:effectExtent l="19050" t="19050" r="19050"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535430"/>
                        </a:xfrm>
                        <a:prstGeom prst="rect">
                          <a:avLst/>
                        </a:prstGeom>
                        <a:solidFill>
                          <a:srgbClr val="FFFFFF"/>
                        </a:solidFill>
                        <a:ln w="38100">
                          <a:solidFill>
                            <a:srgbClr val="000000"/>
                          </a:solidFill>
                          <a:miter lim="800000"/>
                          <a:headEnd/>
                          <a:tailEnd/>
                        </a:ln>
                      </wps:spPr>
                      <wps:txbx>
                        <w:txbxContent>
                          <w:p w:rsidR="00C95AE6" w:rsidRPr="00B14E20" w:rsidRDefault="00C95AE6" w:rsidP="00C95AE6">
                            <w:pPr>
                              <w:pStyle w:val="Title"/>
                              <w:jc w:val="center"/>
                              <w:rPr>
                                <w:rFonts w:ascii="Arial" w:hAnsi="Arial" w:cs="Arial"/>
                                <w:i/>
                                <w:sz w:val="44"/>
                                <w:szCs w:val="44"/>
                              </w:rPr>
                            </w:pPr>
                            <w:r w:rsidRPr="00B14E20">
                              <w:rPr>
                                <w:rFonts w:ascii="Arial" w:hAnsi="Arial" w:cs="Arial"/>
                                <w:sz w:val="44"/>
                                <w:szCs w:val="44"/>
                              </w:rPr>
                              <w:t>Policies, Local and National Guideline:  Approval Process</w:t>
                            </w:r>
                            <w:r w:rsidRPr="00B14E20">
                              <w:rPr>
                                <w:rFonts w:ascii="Arial" w:hAnsi="Arial" w:cs="Arial"/>
                                <w:b/>
                                <w:sz w:val="44"/>
                                <w:szCs w:val="44"/>
                              </w:rPr>
                              <w:t xml:space="preserve"> </w:t>
                            </w:r>
                            <w:r w:rsidRPr="00B14E20">
                              <w:rPr>
                                <w:rFonts w:ascii="Arial" w:hAnsi="Arial" w:cs="Arial"/>
                                <w:i/>
                                <w:sz w:val="44"/>
                                <w:szCs w:val="44"/>
                              </w:rPr>
                              <w:t>Guidance for maternity care staff caring for women during COVID-19 pandemic: Community and Outpatient Pathways</w:t>
                            </w:r>
                          </w:p>
                          <w:p w:rsidR="00C95AE6" w:rsidRPr="00B14E20" w:rsidRDefault="00C95AE6" w:rsidP="00C95AE6">
                            <w:pPr>
                              <w:pStyle w:val="Heading5"/>
                              <w:rPr>
                                <w:i/>
                                <w:sz w:val="44"/>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3D1A7" id="_x0000_t202" coordsize="21600,21600" o:spt="202" path="m,l,21600r21600,l21600,xe">
                <v:stroke joinstyle="miter"/>
                <v:path gradientshapeok="t" o:connecttype="rect"/>
              </v:shapetype>
              <v:shape id="Text Box 9" o:spid="_x0000_s1026" type="#_x0000_t202" style="position:absolute;margin-left:0;margin-top:2.5pt;width:478.5pt;height:120.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" o:allowincell="f" strokeweight="3pt">
                <v:textbox>
                  <w:txbxContent>
                    <w:p w:rsidR="00C95AE6" w:rsidRPr="00B14E20" w:rsidRDefault="00C95AE6" w:rsidP="00C95AE6">
                      <w:pPr>
                        <w:pStyle w:val="Title"/>
                        <w:jc w:val="center"/>
                        <w:rPr>
                          <w:rFonts w:ascii="Arial" w:hAnsi="Arial" w:cs="Arial"/>
                          <w:i/>
                          <w:sz w:val="44"/>
                          <w:szCs w:val="44"/>
                        </w:rPr>
                      </w:pPr>
                      <w:r w:rsidRPr="00B14E20">
                        <w:rPr>
                          <w:rFonts w:ascii="Arial" w:hAnsi="Arial" w:cs="Arial"/>
                          <w:sz w:val="44"/>
                          <w:szCs w:val="44"/>
                        </w:rPr>
                        <w:t>Policies, Local and National Guideline:  Approval Process</w:t>
                      </w:r>
                      <w:r w:rsidRPr="00B14E20">
                        <w:rPr>
                          <w:rFonts w:ascii="Arial" w:hAnsi="Arial" w:cs="Arial"/>
                          <w:b/>
                          <w:sz w:val="44"/>
                          <w:szCs w:val="44"/>
                        </w:rPr>
                        <w:t xml:space="preserve"> </w:t>
                      </w:r>
                      <w:r w:rsidRPr="00B14E20">
                        <w:rPr>
                          <w:rFonts w:ascii="Arial" w:hAnsi="Arial" w:cs="Arial"/>
                          <w:i/>
                          <w:sz w:val="44"/>
                          <w:szCs w:val="44"/>
                        </w:rPr>
                        <w:t>Guidance for maternity care staff caring for women during COVID-19 pandemic: Community and Outpatient Pathways</w:t>
                      </w:r>
                    </w:p>
                    <w:p w:rsidR="00C95AE6" w:rsidRPr="00B14E20" w:rsidRDefault="00C95AE6" w:rsidP="00C95AE6">
                      <w:pPr>
                        <w:pStyle w:val="Heading5"/>
                        <w:rPr>
                          <w:i/>
                          <w:sz w:val="44"/>
                          <w:szCs w:val="48"/>
                        </w:rPr>
                      </w:pPr>
                    </w:p>
                  </w:txbxContent>
                </v:textbox>
                <w10:wrap anchorx="margin"/>
              </v:shape>
            </w:pict>
          </mc:Fallback>
        </mc:AlternateContent>
      </w:r>
    </w:p>
    <w:p w:rsidR="00C95AE6" w:rsidRDefault="00C95AE6" w:rsidP="00C95AE6">
      <w:pPr>
        <w:rPr>
          <w:rFonts w:ascii="Arial" w:hAnsi="Arial"/>
          <w:sz w:val="24"/>
        </w:rPr>
      </w:pPr>
    </w:p>
    <w:p w:rsidR="00C95AE6" w:rsidRDefault="00C95AE6" w:rsidP="00C95AE6">
      <w:pPr>
        <w:rPr>
          <w:rFonts w:ascii="Arial" w:hAnsi="Arial"/>
          <w:sz w:val="24"/>
        </w:rPr>
      </w:pPr>
    </w:p>
    <w:p w:rsidR="00C95AE6" w:rsidRDefault="00C95AE6" w:rsidP="00C95AE6">
      <w:pPr>
        <w:rPr>
          <w:rFonts w:ascii="Arial" w:hAnsi="Arial"/>
          <w:sz w:val="24"/>
        </w:rPr>
      </w:pPr>
    </w:p>
    <w:p w:rsidR="00C95AE6" w:rsidRDefault="00C95AE6" w:rsidP="00C95AE6">
      <w:pPr>
        <w:rPr>
          <w:rFonts w:ascii="Arial" w:hAnsi="Arial"/>
          <w:sz w:val="24"/>
        </w:rPr>
      </w:pPr>
    </w:p>
    <w:p w:rsidR="00C95AE6" w:rsidRDefault="00C95AE6" w:rsidP="00C95AE6">
      <w:pPr>
        <w:rPr>
          <w:rFonts w:ascii="Arial" w:hAnsi="Arial"/>
          <w:sz w:val="24"/>
        </w:rPr>
      </w:pPr>
    </w:p>
    <w:p w:rsidR="00C95AE6" w:rsidRDefault="0017194C" w:rsidP="00C95AE6">
      <w:pPr>
        <w:rPr>
          <w:rFonts w:ascii="Arial" w:hAnsi="Arial"/>
          <w:sz w:val="24"/>
        </w:rPr>
      </w:pPr>
      <w:r>
        <w:rPr>
          <w:rFonts w:ascii="Arial" w:hAnsi="Arial"/>
          <w:noProof/>
          <w:sz w:val="24"/>
          <w:lang w:eastAsia="en-GB"/>
        </w:rPr>
        <mc:AlternateContent>
          <mc:Choice Requires="wps">
            <w:drawing>
              <wp:anchor distT="0" distB="0" distL="114300" distR="114300" simplePos="0" relativeHeight="251664384" behindDoc="0" locked="0" layoutInCell="0" allowOverlap="1" wp14:anchorId="4DF5A086" wp14:editId="631C1D0E">
                <wp:simplePos x="0" y="0"/>
                <wp:positionH relativeFrom="column">
                  <wp:posOffset>4529667</wp:posOffset>
                </wp:positionH>
                <wp:positionV relativeFrom="paragraph">
                  <wp:posOffset>35348</wp:posOffset>
                </wp:positionV>
                <wp:extent cx="1445895" cy="1185334"/>
                <wp:effectExtent l="0" t="0" r="20955"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185334"/>
                        </a:xfrm>
                        <a:prstGeom prst="rect">
                          <a:avLst/>
                        </a:prstGeom>
                        <a:solidFill>
                          <a:srgbClr val="FFFFFF"/>
                        </a:solidFill>
                        <a:ln w="9525">
                          <a:solidFill>
                            <a:srgbClr val="000000"/>
                          </a:solidFill>
                          <a:miter lim="800000"/>
                          <a:headEnd/>
                          <a:tailEnd/>
                        </a:ln>
                      </wps:spPr>
                      <wps:txbx>
                        <w:txbxContent>
                          <w:p w:rsidR="00C95AE6" w:rsidRDefault="00C95AE6" w:rsidP="00C95AE6">
                            <w:pPr>
                              <w:rPr>
                                <w:rFonts w:ascii="Arial" w:hAnsi="Arial"/>
                                <w:sz w:val="24"/>
                              </w:rPr>
                            </w:pPr>
                            <w:r>
                              <w:rPr>
                                <w:rFonts w:ascii="Arial" w:hAnsi="Arial"/>
                                <w:b/>
                                <w:sz w:val="24"/>
                              </w:rPr>
                              <w:t>Date approved</w:t>
                            </w:r>
                            <w:proofErr w:type="gramStart"/>
                            <w:r>
                              <w:rPr>
                                <w:rFonts w:ascii="Arial" w:hAnsi="Arial"/>
                                <w:b/>
                                <w:sz w:val="24"/>
                              </w:rPr>
                              <w:t>:</w:t>
                            </w:r>
                            <w:proofErr w:type="gramEnd"/>
                            <w:r>
                              <w:rPr>
                                <w:rFonts w:ascii="Arial" w:hAnsi="Arial"/>
                                <w:b/>
                                <w:sz w:val="24"/>
                              </w:rPr>
                              <w:br/>
                            </w:r>
                            <w:r w:rsidR="00F574A3">
                              <w:rPr>
                                <w:rFonts w:ascii="Arial" w:hAnsi="Arial"/>
                                <w:sz w:val="24"/>
                              </w:rPr>
                              <w:t>9/4/20</w:t>
                            </w:r>
                          </w:p>
                          <w:p w:rsidR="00C95AE6" w:rsidRDefault="00C95AE6" w:rsidP="00C95AE6">
                            <w:pPr>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5A086" id="_x0000_t202" coordsize="21600,21600" o:spt="202" path="m,l,21600r21600,l21600,xe">
                <v:stroke joinstyle="miter"/>
                <v:path gradientshapeok="t" o:connecttype="rect"/>
              </v:shapetype>
              <v:shape id="Text Box 6" o:spid="_x0000_s1027" type="#_x0000_t202" style="position:absolute;margin-left:356.65pt;margin-top:2.8pt;width:113.85pt;height:9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" o:allowincell="f">
                <v:textbox>
                  <w:txbxContent>
                    <w:p w:rsidR="00C95AE6" w:rsidRDefault="00C95AE6" w:rsidP="00C95AE6">
                      <w:pPr>
                        <w:rPr>
                          <w:rFonts w:ascii="Arial" w:hAnsi="Arial"/>
                          <w:sz w:val="24"/>
                        </w:rPr>
                      </w:pPr>
                      <w:r>
                        <w:rPr>
                          <w:rFonts w:ascii="Arial" w:hAnsi="Arial"/>
                          <w:b/>
                          <w:sz w:val="24"/>
                        </w:rPr>
                        <w:t>Date approved</w:t>
                      </w:r>
                      <w:proofErr w:type="gramStart"/>
                      <w:r>
                        <w:rPr>
                          <w:rFonts w:ascii="Arial" w:hAnsi="Arial"/>
                          <w:b/>
                          <w:sz w:val="24"/>
                        </w:rPr>
                        <w:t>:</w:t>
                      </w:r>
                      <w:proofErr w:type="gramEnd"/>
                      <w:r>
                        <w:rPr>
                          <w:rFonts w:ascii="Arial" w:hAnsi="Arial"/>
                          <w:b/>
                          <w:sz w:val="24"/>
                        </w:rPr>
                        <w:br/>
                      </w:r>
                      <w:r w:rsidR="00F574A3">
                        <w:rPr>
                          <w:rFonts w:ascii="Arial" w:hAnsi="Arial"/>
                          <w:sz w:val="24"/>
                        </w:rPr>
                        <w:t>9/4/20</w:t>
                      </w:r>
                    </w:p>
                    <w:p w:rsidR="00C95AE6" w:rsidRDefault="00C95AE6" w:rsidP="00C95AE6">
                      <w:pPr>
                        <w:rPr>
                          <w:rFonts w:ascii="Arial" w:hAnsi="Arial"/>
                          <w:sz w:val="24"/>
                        </w:rPr>
                      </w:pPr>
                    </w:p>
                  </w:txbxContent>
                </v:textbox>
              </v:shape>
            </w:pict>
          </mc:Fallback>
        </mc:AlternateContent>
      </w:r>
      <w:r w:rsidR="00C95AE6">
        <w:rPr>
          <w:rFonts w:ascii="Arial" w:hAnsi="Arial"/>
          <w:noProof/>
          <w:sz w:val="24"/>
          <w:lang w:eastAsia="en-GB"/>
        </w:rPr>
        <mc:AlternateContent>
          <mc:Choice Requires="wps">
            <w:drawing>
              <wp:anchor distT="0" distB="0" distL="114300" distR="114300" simplePos="0" relativeHeight="251668480" behindDoc="0" locked="0" layoutInCell="0" allowOverlap="1" wp14:anchorId="1FDC77DD" wp14:editId="67EF2629">
                <wp:simplePos x="0" y="0"/>
                <wp:positionH relativeFrom="column">
                  <wp:posOffset>2208530</wp:posOffset>
                </wp:positionH>
                <wp:positionV relativeFrom="paragraph">
                  <wp:posOffset>8890</wp:posOffset>
                </wp:positionV>
                <wp:extent cx="2188845" cy="1244600"/>
                <wp:effectExtent l="0" t="0" r="2095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845" cy="1244600"/>
                        </a:xfrm>
                        <a:prstGeom prst="rect">
                          <a:avLst/>
                        </a:prstGeom>
                        <a:solidFill>
                          <a:srgbClr val="FFFFFF"/>
                        </a:solidFill>
                        <a:ln w="9525">
                          <a:solidFill>
                            <a:srgbClr val="000000"/>
                          </a:solidFill>
                          <a:miter lim="800000"/>
                          <a:headEnd/>
                          <a:tailEnd/>
                        </a:ln>
                      </wps:spPr>
                      <wps:txbx>
                        <w:txbxContent>
                          <w:p w:rsidR="00C95AE6" w:rsidRPr="00DB27D3" w:rsidRDefault="00C95AE6" w:rsidP="00C95AE6">
                            <w:pPr>
                              <w:rPr>
                                <w:rFonts w:ascii="Arial" w:hAnsi="Arial"/>
                                <w:sz w:val="24"/>
                              </w:rPr>
                            </w:pPr>
                            <w:r>
                              <w:rPr>
                                <w:rFonts w:ascii="Arial" w:hAnsi="Arial"/>
                                <w:b/>
                                <w:sz w:val="24"/>
                              </w:rPr>
                              <w:t xml:space="preserve">Approved by Bronze Operational Response/Board Control Room (BCR): </w:t>
                            </w:r>
                            <w:r w:rsidR="00F574A3">
                              <w:rPr>
                                <w:rFonts w:ascii="Arial" w:hAnsi="Arial"/>
                                <w:i/>
                                <w:sz w:val="24"/>
                              </w:rPr>
                              <w:t>Acute Board Control Room</w:t>
                            </w:r>
                          </w:p>
                          <w:p w:rsidR="00C95AE6" w:rsidRDefault="00C95AE6" w:rsidP="00C95AE6">
                            <w:pPr>
                              <w:rPr>
                                <w:rFonts w:ascii="Arial" w:hAnsi="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C77DD" id="Text Box 7" o:spid="_x0000_s1028" type="#_x0000_t202" style="position:absolute;margin-left:173.9pt;margin-top:.7pt;width:172.35pt;height: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" o:allowincell="f">
                <v:textbox>
                  <w:txbxContent>
                    <w:p w:rsidR="00C95AE6" w:rsidRPr="00DB27D3" w:rsidRDefault="00C95AE6" w:rsidP="00C95AE6">
                      <w:pPr>
                        <w:rPr>
                          <w:rFonts w:ascii="Arial" w:hAnsi="Arial"/>
                          <w:sz w:val="24"/>
                        </w:rPr>
                      </w:pPr>
                      <w:r>
                        <w:rPr>
                          <w:rFonts w:ascii="Arial" w:hAnsi="Arial"/>
                          <w:b/>
                          <w:sz w:val="24"/>
                        </w:rPr>
                        <w:t xml:space="preserve">Approved by Bronze Operational Response/Board Control Room (BCR): </w:t>
                      </w:r>
                      <w:r w:rsidR="00F574A3">
                        <w:rPr>
                          <w:rFonts w:ascii="Arial" w:hAnsi="Arial"/>
                          <w:i/>
                          <w:sz w:val="24"/>
                        </w:rPr>
                        <w:t>Acute Board Control Room</w:t>
                      </w:r>
                    </w:p>
                    <w:p w:rsidR="00C95AE6" w:rsidRDefault="00C95AE6" w:rsidP="00C95AE6">
                      <w:pPr>
                        <w:rPr>
                          <w:rFonts w:ascii="Arial" w:hAnsi="Arial"/>
                          <w:b/>
                          <w:sz w:val="24"/>
                        </w:rPr>
                      </w:pPr>
                    </w:p>
                  </w:txbxContent>
                </v:textbox>
              </v:shape>
            </w:pict>
          </mc:Fallback>
        </mc:AlternateContent>
      </w:r>
      <w:r w:rsidR="00C95AE6">
        <w:rPr>
          <w:rFonts w:ascii="Arial" w:hAnsi="Arial"/>
          <w:noProof/>
          <w:sz w:val="24"/>
          <w:lang w:eastAsia="en-GB"/>
        </w:rPr>
        <mc:AlternateContent>
          <mc:Choice Requires="wps">
            <w:drawing>
              <wp:anchor distT="0" distB="0" distL="114300" distR="114300" simplePos="0" relativeHeight="251662336" behindDoc="0" locked="0" layoutInCell="0" allowOverlap="1" wp14:anchorId="0B4FF318" wp14:editId="152DA81A">
                <wp:simplePos x="0" y="0"/>
                <wp:positionH relativeFrom="margin">
                  <wp:align>left</wp:align>
                </wp:positionH>
                <wp:positionV relativeFrom="paragraph">
                  <wp:posOffset>11853</wp:posOffset>
                </wp:positionV>
                <wp:extent cx="2152650" cy="1270000"/>
                <wp:effectExtent l="0" t="0" r="1905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270000"/>
                        </a:xfrm>
                        <a:prstGeom prst="rect">
                          <a:avLst/>
                        </a:prstGeom>
                        <a:solidFill>
                          <a:srgbClr val="FFFFFF"/>
                        </a:solidFill>
                        <a:ln w="9525">
                          <a:solidFill>
                            <a:srgbClr val="000000"/>
                          </a:solidFill>
                          <a:miter lim="800000"/>
                          <a:headEnd/>
                          <a:tailEnd/>
                        </a:ln>
                      </wps:spPr>
                      <wps:txbx>
                        <w:txbxContent>
                          <w:p w:rsidR="00C95AE6" w:rsidRDefault="00C95AE6" w:rsidP="00C95AE6">
                            <w:pPr>
                              <w:spacing w:line="240" w:lineRule="auto"/>
                              <w:rPr>
                                <w:rFonts w:ascii="Arial" w:hAnsi="Arial"/>
                                <w:sz w:val="24"/>
                              </w:rPr>
                            </w:pPr>
                            <w:r>
                              <w:rPr>
                                <w:rFonts w:ascii="Arial" w:hAnsi="Arial"/>
                                <w:b/>
                                <w:sz w:val="24"/>
                              </w:rPr>
                              <w:t xml:space="preserve">Developed by:   </w:t>
                            </w:r>
                            <w:r>
                              <w:rPr>
                                <w:rFonts w:ascii="Arial" w:hAnsi="Arial"/>
                                <w:b/>
                                <w:sz w:val="24"/>
                              </w:rPr>
                              <w:br/>
                            </w:r>
                            <w:r>
                              <w:rPr>
                                <w:rFonts w:ascii="Arial" w:hAnsi="Arial"/>
                                <w:sz w:val="24"/>
                              </w:rPr>
                              <w:t>Katie Colville</w:t>
                            </w:r>
                          </w:p>
                          <w:p w:rsidR="00C95AE6" w:rsidRDefault="00C95AE6" w:rsidP="00C95AE6">
                            <w:pPr>
                              <w:spacing w:line="240" w:lineRule="auto"/>
                              <w:rPr>
                                <w:rFonts w:ascii="Arial" w:hAnsi="Arial"/>
                                <w:sz w:val="24"/>
                              </w:rPr>
                            </w:pPr>
                            <w:r>
                              <w:rPr>
                                <w:rFonts w:ascii="Arial" w:hAnsi="Arial"/>
                                <w:sz w:val="24"/>
                              </w:rPr>
                              <w:t>Consultant Midwife</w:t>
                            </w:r>
                          </w:p>
                          <w:p w:rsidR="00C95AE6" w:rsidRPr="00DB27D3" w:rsidRDefault="00C95AE6" w:rsidP="00C95AE6">
                            <w:pPr>
                              <w:spacing w:line="240" w:lineRule="auto"/>
                              <w:rPr>
                                <w:rFonts w:ascii="Arial" w:hAnsi="Arial"/>
                                <w:sz w:val="24"/>
                              </w:rPr>
                            </w:pPr>
                            <w:r>
                              <w:rPr>
                                <w:rFonts w:ascii="Arial" w:hAnsi="Arial"/>
                                <w:sz w:val="24"/>
                              </w:rPr>
                              <w:t xml:space="preserve">Maternity Services </w:t>
                            </w:r>
                          </w:p>
                          <w:p w:rsidR="00C95AE6" w:rsidRDefault="00C95AE6" w:rsidP="00C95AE6">
                            <w:pPr>
                              <w:rPr>
                                <w:rFonts w:ascii="Arial" w:hAnsi="Arial"/>
                                <w:b/>
                                <w:sz w:val="24"/>
                              </w:rPr>
                            </w:pPr>
                          </w:p>
                          <w:p w:rsidR="00C95AE6" w:rsidRDefault="00C95AE6" w:rsidP="00C95AE6">
                            <w:pPr>
                              <w:rPr>
                                <w:rFonts w:ascii="Arial" w:hAnsi="Arial"/>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F318" id="Text Box 8" o:spid="_x0000_s1029" type="#_x0000_t202" style="position:absolute;margin-left:0;margin-top:.95pt;width:169.5pt;height:10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" o:allowincell="f">
                <v:textbox>
                  <w:txbxContent>
                    <w:p w:rsidR="00C95AE6" w:rsidRDefault="00C95AE6" w:rsidP="00C95AE6">
                      <w:pPr>
                        <w:spacing w:line="240" w:lineRule="auto"/>
                        <w:rPr>
                          <w:rFonts w:ascii="Arial" w:hAnsi="Arial"/>
                          <w:sz w:val="24"/>
                        </w:rPr>
                      </w:pPr>
                      <w:r>
                        <w:rPr>
                          <w:rFonts w:ascii="Arial" w:hAnsi="Arial"/>
                          <w:b/>
                          <w:sz w:val="24"/>
                        </w:rPr>
                        <w:t xml:space="preserve">Developed by:   </w:t>
                      </w:r>
                      <w:r>
                        <w:rPr>
                          <w:rFonts w:ascii="Arial" w:hAnsi="Arial"/>
                          <w:b/>
                          <w:sz w:val="24"/>
                        </w:rPr>
                        <w:br/>
                      </w:r>
                      <w:r>
                        <w:rPr>
                          <w:rFonts w:ascii="Arial" w:hAnsi="Arial"/>
                          <w:sz w:val="24"/>
                        </w:rPr>
                        <w:t>Katie Colville</w:t>
                      </w:r>
                    </w:p>
                    <w:p w:rsidR="00C95AE6" w:rsidRDefault="00C95AE6" w:rsidP="00C95AE6">
                      <w:pPr>
                        <w:spacing w:line="240" w:lineRule="auto"/>
                        <w:rPr>
                          <w:rFonts w:ascii="Arial" w:hAnsi="Arial"/>
                          <w:sz w:val="24"/>
                        </w:rPr>
                      </w:pPr>
                      <w:r>
                        <w:rPr>
                          <w:rFonts w:ascii="Arial" w:hAnsi="Arial"/>
                          <w:sz w:val="24"/>
                        </w:rPr>
                        <w:t>Consultant Midwife</w:t>
                      </w:r>
                    </w:p>
                    <w:p w:rsidR="00C95AE6" w:rsidRPr="00DB27D3" w:rsidRDefault="00C95AE6" w:rsidP="00C95AE6">
                      <w:pPr>
                        <w:spacing w:line="240" w:lineRule="auto"/>
                        <w:rPr>
                          <w:rFonts w:ascii="Arial" w:hAnsi="Arial"/>
                          <w:sz w:val="24"/>
                        </w:rPr>
                      </w:pPr>
                      <w:r>
                        <w:rPr>
                          <w:rFonts w:ascii="Arial" w:hAnsi="Arial"/>
                          <w:sz w:val="24"/>
                        </w:rPr>
                        <w:t xml:space="preserve">Maternity Services </w:t>
                      </w:r>
                    </w:p>
                    <w:p w:rsidR="00C95AE6" w:rsidRDefault="00C95AE6" w:rsidP="00C95AE6">
                      <w:pPr>
                        <w:rPr>
                          <w:rFonts w:ascii="Arial" w:hAnsi="Arial"/>
                          <w:b/>
                          <w:sz w:val="24"/>
                        </w:rPr>
                      </w:pPr>
                    </w:p>
                    <w:p w:rsidR="00C95AE6" w:rsidRDefault="00C95AE6" w:rsidP="00C95AE6">
                      <w:pPr>
                        <w:rPr>
                          <w:rFonts w:ascii="Arial" w:hAnsi="Arial"/>
                          <w:b/>
                          <w:sz w:val="24"/>
                        </w:rPr>
                      </w:pPr>
                    </w:p>
                  </w:txbxContent>
                </v:textbox>
                <w10:wrap anchorx="margin"/>
              </v:shape>
            </w:pict>
          </mc:Fallback>
        </mc:AlternateContent>
      </w:r>
    </w:p>
    <w:p w:rsidR="00C95AE6" w:rsidRDefault="00C95AE6" w:rsidP="00C95AE6">
      <w:pPr>
        <w:rPr>
          <w:rFonts w:ascii="Arial" w:hAnsi="Arial"/>
          <w:sz w:val="24"/>
        </w:rPr>
      </w:pPr>
    </w:p>
    <w:p w:rsidR="00C95AE6" w:rsidRDefault="00C95AE6" w:rsidP="00C95AE6">
      <w:pPr>
        <w:rPr>
          <w:rFonts w:ascii="Arial" w:hAnsi="Arial"/>
          <w:sz w:val="24"/>
        </w:rPr>
      </w:pPr>
    </w:p>
    <w:p w:rsidR="00C95AE6" w:rsidRDefault="00C95AE6" w:rsidP="00C95AE6">
      <w:pPr>
        <w:rPr>
          <w:rFonts w:ascii="Arial" w:hAnsi="Arial"/>
          <w:sz w:val="24"/>
        </w:rPr>
      </w:pPr>
    </w:p>
    <w:p w:rsidR="00C95AE6" w:rsidRDefault="00F574A3" w:rsidP="00C95AE6">
      <w:pPr>
        <w:rPr>
          <w:rFonts w:ascii="Arial" w:hAnsi="Arial"/>
          <w:sz w:val="24"/>
        </w:rPr>
      </w:pPr>
      <w:r>
        <w:rPr>
          <w:rFonts w:ascii="Arial" w:hAnsi="Arial"/>
          <w:noProof/>
          <w:sz w:val="24"/>
          <w:lang w:eastAsia="en-GB"/>
        </w:rPr>
        <mc:AlternateContent>
          <mc:Choice Requires="wps">
            <w:drawing>
              <wp:anchor distT="0" distB="0" distL="114300" distR="114300" simplePos="0" relativeHeight="251669504" behindDoc="0" locked="0" layoutInCell="0" allowOverlap="1" wp14:anchorId="3880C248" wp14:editId="3EAA063E">
                <wp:simplePos x="0" y="0"/>
                <wp:positionH relativeFrom="column">
                  <wp:posOffset>4533900</wp:posOffset>
                </wp:positionH>
                <wp:positionV relativeFrom="paragraph">
                  <wp:posOffset>32385</wp:posOffset>
                </wp:positionV>
                <wp:extent cx="1499235" cy="823595"/>
                <wp:effectExtent l="0" t="0" r="24765" b="146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823595"/>
                        </a:xfrm>
                        <a:prstGeom prst="rect">
                          <a:avLst/>
                        </a:prstGeom>
                        <a:solidFill>
                          <a:srgbClr val="FFFFFF"/>
                        </a:solidFill>
                        <a:ln w="9525">
                          <a:solidFill>
                            <a:srgbClr val="000000"/>
                          </a:solidFill>
                          <a:miter lim="800000"/>
                          <a:headEnd/>
                          <a:tailEnd/>
                        </a:ln>
                      </wps:spPr>
                      <wps:txbx>
                        <w:txbxContent>
                          <w:p w:rsidR="00F574A3" w:rsidRDefault="00C95AE6" w:rsidP="00C95AE6">
                            <w:pPr>
                              <w:rPr>
                                <w:rFonts w:ascii="Arial" w:hAnsi="Arial"/>
                                <w:sz w:val="24"/>
                              </w:rPr>
                            </w:pPr>
                            <w:r>
                              <w:rPr>
                                <w:rFonts w:ascii="Arial" w:hAnsi="Arial"/>
                                <w:b/>
                                <w:sz w:val="24"/>
                              </w:rPr>
                              <w:t>Date approved</w:t>
                            </w:r>
                            <w:proofErr w:type="gramStart"/>
                            <w:r>
                              <w:rPr>
                                <w:rFonts w:ascii="Arial" w:hAnsi="Arial"/>
                                <w:b/>
                                <w:sz w:val="24"/>
                              </w:rPr>
                              <w:t>:</w:t>
                            </w:r>
                            <w:proofErr w:type="gramEnd"/>
                            <w:r>
                              <w:rPr>
                                <w:rFonts w:ascii="Arial" w:hAnsi="Arial"/>
                                <w:b/>
                                <w:sz w:val="24"/>
                              </w:rPr>
                              <w:br/>
                            </w:r>
                            <w:r w:rsidR="00F574A3">
                              <w:rPr>
                                <w:rFonts w:ascii="Arial" w:hAnsi="Arial"/>
                                <w:sz w:val="24"/>
                              </w:rPr>
                              <w:t>10/4/20</w:t>
                            </w:r>
                          </w:p>
                          <w:p w:rsidR="00C95AE6" w:rsidRDefault="00C95AE6" w:rsidP="00C95AE6">
                            <w:pPr>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0C248" id="Text Box 5" o:spid="_x0000_s1030" type="#_x0000_t202" style="position:absolute;margin-left:357pt;margin-top:2.55pt;width:118.05pt;height:6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" o:allowincell="f">
                <v:textbox>
                  <w:txbxContent>
                    <w:p w:rsidR="00F574A3" w:rsidRDefault="00C95AE6" w:rsidP="00C95AE6">
                      <w:pPr>
                        <w:rPr>
                          <w:rFonts w:ascii="Arial" w:hAnsi="Arial"/>
                          <w:sz w:val="24"/>
                        </w:rPr>
                      </w:pPr>
                      <w:r>
                        <w:rPr>
                          <w:rFonts w:ascii="Arial" w:hAnsi="Arial"/>
                          <w:b/>
                          <w:sz w:val="24"/>
                        </w:rPr>
                        <w:t>Date approved</w:t>
                      </w:r>
                      <w:proofErr w:type="gramStart"/>
                      <w:r>
                        <w:rPr>
                          <w:rFonts w:ascii="Arial" w:hAnsi="Arial"/>
                          <w:b/>
                          <w:sz w:val="24"/>
                        </w:rPr>
                        <w:t>:</w:t>
                      </w:r>
                      <w:proofErr w:type="gramEnd"/>
                      <w:r>
                        <w:rPr>
                          <w:rFonts w:ascii="Arial" w:hAnsi="Arial"/>
                          <w:b/>
                          <w:sz w:val="24"/>
                        </w:rPr>
                        <w:br/>
                      </w:r>
                      <w:r w:rsidR="00F574A3">
                        <w:rPr>
                          <w:rFonts w:ascii="Arial" w:hAnsi="Arial"/>
                          <w:sz w:val="24"/>
                        </w:rPr>
                        <w:t>10/4/20</w:t>
                      </w:r>
                    </w:p>
                    <w:p w:rsidR="00C95AE6" w:rsidRDefault="00C95AE6" w:rsidP="00C95AE6">
                      <w:pPr>
                        <w:rPr>
                          <w:rFonts w:ascii="Arial" w:hAnsi="Arial"/>
                          <w:sz w:val="24"/>
                        </w:rPr>
                      </w:pPr>
                    </w:p>
                  </w:txbxContent>
                </v:textbox>
              </v:shape>
            </w:pict>
          </mc:Fallback>
        </mc:AlternateContent>
      </w:r>
      <w:r w:rsidR="00C95AE6">
        <w:rPr>
          <w:rFonts w:ascii="Arial" w:hAnsi="Arial"/>
          <w:noProof/>
          <w:sz w:val="24"/>
          <w:lang w:eastAsia="en-GB"/>
        </w:rPr>
        <mc:AlternateContent>
          <mc:Choice Requires="wps">
            <w:drawing>
              <wp:anchor distT="0" distB="0" distL="114300" distR="114300" simplePos="0" relativeHeight="251667456" behindDoc="0" locked="0" layoutInCell="0" allowOverlap="1" wp14:anchorId="024B18F4" wp14:editId="1608EC62">
                <wp:simplePos x="0" y="0"/>
                <wp:positionH relativeFrom="column">
                  <wp:posOffset>2226733</wp:posOffset>
                </wp:positionH>
                <wp:positionV relativeFrom="paragraph">
                  <wp:posOffset>20320</wp:posOffset>
                </wp:positionV>
                <wp:extent cx="2141220" cy="823595"/>
                <wp:effectExtent l="11430" t="1333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823595"/>
                        </a:xfrm>
                        <a:prstGeom prst="rect">
                          <a:avLst/>
                        </a:prstGeom>
                        <a:solidFill>
                          <a:srgbClr val="FFFFFF"/>
                        </a:solidFill>
                        <a:ln w="9525">
                          <a:solidFill>
                            <a:srgbClr val="000000"/>
                          </a:solidFill>
                          <a:miter lim="800000"/>
                          <a:headEnd/>
                          <a:tailEnd/>
                        </a:ln>
                      </wps:spPr>
                      <wps:txbx>
                        <w:txbxContent>
                          <w:p w:rsidR="00C95AE6" w:rsidRDefault="00C95AE6" w:rsidP="00C95AE6">
                            <w:pPr>
                              <w:rPr>
                                <w:rFonts w:ascii="Arial" w:hAnsi="Arial"/>
                                <w:sz w:val="24"/>
                              </w:rPr>
                            </w:pPr>
                            <w:r>
                              <w:rPr>
                                <w:rFonts w:ascii="Arial" w:hAnsi="Arial"/>
                                <w:b/>
                                <w:sz w:val="24"/>
                              </w:rPr>
                              <w:t>Approved by the Silver Command/Tactical Response Group</w:t>
                            </w:r>
                          </w:p>
                          <w:p w:rsidR="00C95AE6" w:rsidRDefault="00C95AE6" w:rsidP="00C95AE6">
                            <w:pPr>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B18F4" id="Text Box 4" o:spid="_x0000_s1031" type="#_x0000_t202" style="position:absolute;margin-left:175.35pt;margin-top:1.6pt;width:168.6pt;height:6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" o:allowincell="f">
                <v:textbox>
                  <w:txbxContent>
                    <w:p w:rsidR="00C95AE6" w:rsidRDefault="00C95AE6" w:rsidP="00C95AE6">
                      <w:pPr>
                        <w:rPr>
                          <w:rFonts w:ascii="Arial" w:hAnsi="Arial"/>
                          <w:sz w:val="24"/>
                        </w:rPr>
                      </w:pPr>
                      <w:r>
                        <w:rPr>
                          <w:rFonts w:ascii="Arial" w:hAnsi="Arial"/>
                          <w:b/>
                          <w:sz w:val="24"/>
                        </w:rPr>
                        <w:t>Approved by the Silver Command/Tactical Response Group</w:t>
                      </w:r>
                    </w:p>
                    <w:p w:rsidR="00C95AE6" w:rsidRDefault="00C95AE6" w:rsidP="00C95AE6">
                      <w:pPr>
                        <w:rPr>
                          <w:rFonts w:ascii="Arial" w:hAnsi="Arial"/>
                          <w:sz w:val="24"/>
                        </w:rPr>
                      </w:pPr>
                    </w:p>
                  </w:txbxContent>
                </v:textbox>
              </v:shape>
            </w:pict>
          </mc:Fallback>
        </mc:AlternateContent>
      </w:r>
    </w:p>
    <w:p w:rsidR="00C95AE6" w:rsidRDefault="00C95AE6" w:rsidP="00C95AE6">
      <w:pPr>
        <w:rPr>
          <w:rFonts w:ascii="Arial" w:hAnsi="Arial"/>
          <w:sz w:val="24"/>
        </w:rPr>
      </w:pPr>
    </w:p>
    <w:p w:rsidR="00C95AE6" w:rsidRDefault="00C95AE6" w:rsidP="00C95AE6">
      <w:pPr>
        <w:rPr>
          <w:rFonts w:ascii="Arial" w:hAnsi="Arial"/>
          <w:sz w:val="24"/>
        </w:rPr>
      </w:pPr>
      <w:bookmarkStart w:id="0" w:name="_GoBack"/>
      <w:bookmarkEnd w:id="0"/>
    </w:p>
    <w:p w:rsidR="00C95AE6" w:rsidRDefault="00C95AE6" w:rsidP="00C95AE6">
      <w:pPr>
        <w:rPr>
          <w:rFonts w:ascii="Arial" w:hAnsi="Arial"/>
          <w:sz w:val="24"/>
        </w:rPr>
      </w:pPr>
      <w:r>
        <w:rPr>
          <w:rFonts w:ascii="Arial" w:hAnsi="Arial"/>
          <w:noProof/>
          <w:sz w:val="24"/>
          <w:lang w:eastAsia="en-GB"/>
        </w:rPr>
        <mc:AlternateContent>
          <mc:Choice Requires="wps">
            <w:drawing>
              <wp:anchor distT="0" distB="0" distL="114300" distR="114300" simplePos="0" relativeHeight="251665408" behindDoc="0" locked="0" layoutInCell="0" allowOverlap="1" wp14:anchorId="210C135B" wp14:editId="674F6073">
                <wp:simplePos x="0" y="0"/>
                <wp:positionH relativeFrom="margin">
                  <wp:posOffset>75776</wp:posOffset>
                </wp:positionH>
                <wp:positionV relativeFrom="paragraph">
                  <wp:posOffset>147743</wp:posOffset>
                </wp:positionV>
                <wp:extent cx="6076950" cy="1287991"/>
                <wp:effectExtent l="0" t="0" r="19050"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287991"/>
                        </a:xfrm>
                        <a:prstGeom prst="rect">
                          <a:avLst/>
                        </a:prstGeom>
                        <a:solidFill>
                          <a:srgbClr val="FFFFFF"/>
                        </a:solidFill>
                        <a:ln w="9525">
                          <a:solidFill>
                            <a:srgbClr val="000000"/>
                          </a:solidFill>
                          <a:miter lim="800000"/>
                          <a:headEnd/>
                          <a:tailEnd/>
                        </a:ln>
                      </wps:spPr>
                      <wps:txbx>
                        <w:txbxContent>
                          <w:p w:rsidR="00394894" w:rsidRDefault="00C95AE6" w:rsidP="00C95AE6">
                            <w:pPr>
                              <w:spacing w:line="240" w:lineRule="auto"/>
                              <w:rPr>
                                <w:rFonts w:ascii="Arial" w:hAnsi="Arial"/>
                                <w:b/>
                                <w:sz w:val="24"/>
                              </w:rPr>
                            </w:pPr>
                            <w:r>
                              <w:rPr>
                                <w:rFonts w:ascii="Arial" w:hAnsi="Arial"/>
                                <w:sz w:val="24"/>
                              </w:rPr>
                              <w:t>Is distribution required?</w:t>
                            </w:r>
                            <w:r>
                              <w:rPr>
                                <w:rFonts w:ascii="Arial" w:hAnsi="Arial"/>
                                <w:sz w:val="24"/>
                              </w:rPr>
                              <w:tab/>
                            </w:r>
                            <w:r>
                              <w:rPr>
                                <w:rFonts w:ascii="Arial" w:hAnsi="Arial"/>
                                <w:sz w:val="24"/>
                              </w:rPr>
                              <w:tab/>
                            </w:r>
                            <w:r>
                              <w:rPr>
                                <w:rFonts w:ascii="Arial" w:hAnsi="Arial"/>
                                <w:sz w:val="24"/>
                              </w:rPr>
                              <w:tab/>
                              <w:t xml:space="preserve">Yes </w:t>
                            </w:r>
                            <w:r w:rsidR="00394894">
                              <w:rPr>
                                <w:rFonts w:ascii="Arial" w:hAnsi="Arial"/>
                                <w:sz w:val="24"/>
                              </w:rPr>
                              <w:t xml:space="preserve"> </w:t>
                            </w:r>
                          </w:p>
                          <w:p w:rsidR="00C95AE6" w:rsidRDefault="00394894" w:rsidP="00C95AE6">
                            <w:pPr>
                              <w:spacing w:line="240" w:lineRule="auto"/>
                              <w:rPr>
                                <w:rFonts w:ascii="Arial" w:hAnsi="Arial"/>
                                <w:i/>
                                <w:sz w:val="24"/>
                              </w:rPr>
                            </w:pPr>
                            <w:r>
                              <w:rPr>
                                <w:rFonts w:ascii="Arial" w:hAnsi="Arial"/>
                                <w:b/>
                                <w:sz w:val="24"/>
                              </w:rPr>
                              <w:t>Distribute</w:t>
                            </w:r>
                            <w:r w:rsidR="00C95AE6">
                              <w:rPr>
                                <w:rFonts w:ascii="Arial" w:hAnsi="Arial"/>
                                <w:b/>
                                <w:sz w:val="24"/>
                              </w:rPr>
                              <w:t xml:space="preserve"> to </w:t>
                            </w:r>
                            <w:r w:rsidR="00C95AE6" w:rsidRPr="008A7EA8">
                              <w:rPr>
                                <w:rFonts w:ascii="Arial" w:hAnsi="Arial"/>
                                <w:i/>
                                <w:sz w:val="24"/>
                              </w:rPr>
                              <w:t>(please advise)</w:t>
                            </w:r>
                            <w:r w:rsidR="00C95AE6">
                              <w:rPr>
                                <w:rFonts w:ascii="Arial" w:hAnsi="Arial"/>
                                <w:i/>
                                <w:sz w:val="24"/>
                              </w:rPr>
                              <w:tab/>
                            </w:r>
                            <w:r w:rsidR="00C95AE6">
                              <w:rPr>
                                <w:rFonts w:ascii="Arial" w:hAnsi="Arial"/>
                                <w:i/>
                                <w:sz w:val="24"/>
                              </w:rPr>
                              <w:tab/>
                              <w:t>1.</w:t>
                            </w:r>
                            <w:r>
                              <w:rPr>
                                <w:rFonts w:ascii="Arial" w:hAnsi="Arial"/>
                                <w:i/>
                                <w:sz w:val="24"/>
                              </w:rPr>
                              <w:t xml:space="preserve"> Women and Children’s Control Room</w:t>
                            </w:r>
                          </w:p>
                          <w:p w:rsidR="00C95AE6" w:rsidRDefault="00C95AE6" w:rsidP="00C95AE6">
                            <w:pPr>
                              <w:spacing w:line="240" w:lineRule="auto"/>
                              <w:rPr>
                                <w:rFonts w:ascii="Arial" w:hAnsi="Arial"/>
                                <w:i/>
                                <w:sz w:val="24"/>
                              </w:rPr>
                            </w:pP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t>2.</w:t>
                            </w:r>
                            <w:r w:rsidR="00394894">
                              <w:rPr>
                                <w:rFonts w:ascii="Arial" w:hAnsi="Arial"/>
                                <w:i/>
                                <w:sz w:val="24"/>
                              </w:rPr>
                              <w:t xml:space="preserve">  Women and Children’s Divisional Team </w:t>
                            </w:r>
                          </w:p>
                          <w:p w:rsidR="00C95AE6" w:rsidRPr="00DB27D3" w:rsidRDefault="000D5414" w:rsidP="00C95AE6">
                            <w:pPr>
                              <w:spacing w:line="240" w:lineRule="auto"/>
                              <w:rPr>
                                <w:rFonts w:ascii="Arial" w:hAnsi="Arial"/>
                                <w:b/>
                                <w:sz w:val="24"/>
                              </w:rPr>
                            </w:pP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135B" id="Text Box 3" o:spid="_x0000_s1032" type="#_x0000_t202" style="position:absolute;margin-left:5.95pt;margin-top:11.65pt;width:478.5pt;height:101.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tHLgIAAFg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" o:allowincell="f">
                <v:textbox>
                  <w:txbxContent>
                    <w:p w:rsidR="00394894" w:rsidRDefault="00C95AE6" w:rsidP="00C95AE6">
                      <w:pPr>
                        <w:spacing w:line="240" w:lineRule="auto"/>
                        <w:rPr>
                          <w:rFonts w:ascii="Arial" w:hAnsi="Arial"/>
                          <w:b/>
                          <w:sz w:val="24"/>
                        </w:rPr>
                      </w:pPr>
                      <w:r>
                        <w:rPr>
                          <w:rFonts w:ascii="Arial" w:hAnsi="Arial"/>
                          <w:sz w:val="24"/>
                        </w:rPr>
                        <w:t>Is distribution required?</w:t>
                      </w:r>
                      <w:r>
                        <w:rPr>
                          <w:rFonts w:ascii="Arial" w:hAnsi="Arial"/>
                          <w:sz w:val="24"/>
                        </w:rPr>
                        <w:tab/>
                      </w:r>
                      <w:r>
                        <w:rPr>
                          <w:rFonts w:ascii="Arial" w:hAnsi="Arial"/>
                          <w:sz w:val="24"/>
                        </w:rPr>
                        <w:tab/>
                      </w:r>
                      <w:r>
                        <w:rPr>
                          <w:rFonts w:ascii="Arial" w:hAnsi="Arial"/>
                          <w:sz w:val="24"/>
                        </w:rPr>
                        <w:tab/>
                        <w:t xml:space="preserve">Yes </w:t>
                      </w:r>
                      <w:r w:rsidR="00394894">
                        <w:rPr>
                          <w:rFonts w:ascii="Arial" w:hAnsi="Arial"/>
                          <w:sz w:val="24"/>
                        </w:rPr>
                        <w:t xml:space="preserve"> </w:t>
                      </w:r>
                    </w:p>
                    <w:p w:rsidR="00C95AE6" w:rsidRDefault="00394894" w:rsidP="00C95AE6">
                      <w:pPr>
                        <w:spacing w:line="240" w:lineRule="auto"/>
                        <w:rPr>
                          <w:rFonts w:ascii="Arial" w:hAnsi="Arial"/>
                          <w:i/>
                          <w:sz w:val="24"/>
                        </w:rPr>
                      </w:pPr>
                      <w:r>
                        <w:rPr>
                          <w:rFonts w:ascii="Arial" w:hAnsi="Arial"/>
                          <w:b/>
                          <w:sz w:val="24"/>
                        </w:rPr>
                        <w:t>Distribute</w:t>
                      </w:r>
                      <w:r w:rsidR="00C95AE6">
                        <w:rPr>
                          <w:rFonts w:ascii="Arial" w:hAnsi="Arial"/>
                          <w:b/>
                          <w:sz w:val="24"/>
                        </w:rPr>
                        <w:t xml:space="preserve"> to </w:t>
                      </w:r>
                      <w:r w:rsidR="00C95AE6" w:rsidRPr="008A7EA8">
                        <w:rPr>
                          <w:rFonts w:ascii="Arial" w:hAnsi="Arial"/>
                          <w:i/>
                          <w:sz w:val="24"/>
                        </w:rPr>
                        <w:t>(please advise)</w:t>
                      </w:r>
                      <w:r w:rsidR="00C95AE6">
                        <w:rPr>
                          <w:rFonts w:ascii="Arial" w:hAnsi="Arial"/>
                          <w:i/>
                          <w:sz w:val="24"/>
                        </w:rPr>
                        <w:tab/>
                      </w:r>
                      <w:r w:rsidR="00C95AE6">
                        <w:rPr>
                          <w:rFonts w:ascii="Arial" w:hAnsi="Arial"/>
                          <w:i/>
                          <w:sz w:val="24"/>
                        </w:rPr>
                        <w:tab/>
                        <w:t>1.</w:t>
                      </w:r>
                      <w:r>
                        <w:rPr>
                          <w:rFonts w:ascii="Arial" w:hAnsi="Arial"/>
                          <w:i/>
                          <w:sz w:val="24"/>
                        </w:rPr>
                        <w:t xml:space="preserve"> Women and Children’s Control Room</w:t>
                      </w:r>
                    </w:p>
                    <w:p w:rsidR="00C95AE6" w:rsidRDefault="00C95AE6" w:rsidP="00C95AE6">
                      <w:pPr>
                        <w:spacing w:line="240" w:lineRule="auto"/>
                        <w:rPr>
                          <w:rFonts w:ascii="Arial" w:hAnsi="Arial"/>
                          <w:i/>
                          <w:sz w:val="24"/>
                        </w:rPr>
                      </w:pP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t>2.</w:t>
                      </w:r>
                      <w:r w:rsidR="00394894">
                        <w:rPr>
                          <w:rFonts w:ascii="Arial" w:hAnsi="Arial"/>
                          <w:i/>
                          <w:sz w:val="24"/>
                        </w:rPr>
                        <w:t xml:space="preserve">  Women and Children’s Divisional Team </w:t>
                      </w:r>
                    </w:p>
                    <w:p w:rsidR="00C95AE6" w:rsidRPr="00DB27D3" w:rsidRDefault="000D5414" w:rsidP="00C95AE6">
                      <w:pPr>
                        <w:spacing w:line="240" w:lineRule="auto"/>
                        <w:rPr>
                          <w:rFonts w:ascii="Arial" w:hAnsi="Arial"/>
                          <w:b/>
                          <w:sz w:val="24"/>
                        </w:rPr>
                      </w:pP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r>
                      <w:r>
                        <w:rPr>
                          <w:rFonts w:ascii="Arial" w:hAnsi="Arial"/>
                          <w:i/>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r w:rsidR="00C95AE6">
                        <w:rPr>
                          <w:rFonts w:ascii="Arial" w:hAnsi="Arial"/>
                          <w:b/>
                          <w:sz w:val="24"/>
                        </w:rPr>
                        <w:tab/>
                      </w:r>
                    </w:p>
                  </w:txbxContent>
                </v:textbox>
                <w10:wrap anchorx="margin"/>
              </v:shape>
            </w:pict>
          </mc:Fallback>
        </mc:AlternateContent>
      </w:r>
    </w:p>
    <w:p w:rsidR="00C95AE6" w:rsidRDefault="00C95AE6" w:rsidP="00C95AE6">
      <w:pPr>
        <w:rPr>
          <w:rFonts w:ascii="Arial" w:hAnsi="Arial"/>
          <w:sz w:val="24"/>
        </w:rPr>
      </w:pPr>
    </w:p>
    <w:p w:rsidR="00C95AE6" w:rsidRDefault="00C95AE6" w:rsidP="00C95AE6">
      <w:pPr>
        <w:rPr>
          <w:rFonts w:ascii="Arial" w:hAnsi="Arial"/>
          <w:sz w:val="24"/>
        </w:rPr>
      </w:pPr>
    </w:p>
    <w:p w:rsidR="00C95AE6" w:rsidRDefault="00C95AE6" w:rsidP="00C95AE6">
      <w:pPr>
        <w:rPr>
          <w:rFonts w:ascii="Arial" w:hAnsi="Arial"/>
          <w:sz w:val="24"/>
        </w:rPr>
      </w:pPr>
    </w:p>
    <w:p w:rsidR="00C95AE6" w:rsidRDefault="00C95AE6" w:rsidP="00C95AE6">
      <w:pPr>
        <w:rPr>
          <w:rFonts w:ascii="Arial" w:hAnsi="Arial"/>
          <w:sz w:val="24"/>
        </w:rPr>
      </w:pPr>
    </w:p>
    <w:p w:rsidR="00C95AE6" w:rsidRDefault="00C95AE6" w:rsidP="00C95AE6">
      <w:pPr>
        <w:rPr>
          <w:rFonts w:ascii="Arial" w:hAnsi="Arial"/>
          <w:sz w:val="24"/>
        </w:rPr>
      </w:pPr>
      <w:r>
        <w:rPr>
          <w:rFonts w:ascii="Arial" w:hAnsi="Arial"/>
          <w:noProof/>
          <w:sz w:val="24"/>
          <w:lang w:eastAsia="en-GB"/>
        </w:rPr>
        <mc:AlternateContent>
          <mc:Choice Requires="wps">
            <w:drawing>
              <wp:anchor distT="0" distB="0" distL="114300" distR="114300" simplePos="0" relativeHeight="251663360" behindDoc="0" locked="0" layoutInCell="0" allowOverlap="1">
                <wp:simplePos x="0" y="0"/>
                <wp:positionH relativeFrom="margin">
                  <wp:align>center</wp:align>
                </wp:positionH>
                <wp:positionV relativeFrom="paragraph">
                  <wp:posOffset>2540</wp:posOffset>
                </wp:positionV>
                <wp:extent cx="1924050" cy="623570"/>
                <wp:effectExtent l="0" t="0" r="190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623570"/>
                        </a:xfrm>
                        <a:prstGeom prst="rect">
                          <a:avLst/>
                        </a:prstGeom>
                        <a:solidFill>
                          <a:srgbClr val="FFFFFF"/>
                        </a:solidFill>
                        <a:ln w="9525">
                          <a:solidFill>
                            <a:srgbClr val="000000"/>
                          </a:solidFill>
                          <a:miter lim="800000"/>
                          <a:headEnd/>
                          <a:tailEnd/>
                        </a:ln>
                      </wps:spPr>
                      <wps:txbx>
                        <w:txbxContent>
                          <w:p w:rsidR="00C95AE6" w:rsidRDefault="00C95AE6" w:rsidP="00C95AE6">
                            <w:pPr>
                              <w:rPr>
                                <w:rFonts w:ascii="Arial" w:hAnsi="Arial"/>
                                <w:sz w:val="24"/>
                              </w:rPr>
                            </w:pPr>
                            <w:r>
                              <w:rPr>
                                <w:rFonts w:ascii="Arial" w:hAnsi="Arial"/>
                                <w:b/>
                                <w:sz w:val="24"/>
                              </w:rPr>
                              <w:t>Document Review Date (if appropriate):</w:t>
                            </w:r>
                            <w:r>
                              <w:rPr>
                                <w:rFonts w:ascii="Arial" w:hAnsi="Arial"/>
                                <w:b/>
                                <w:sz w:val="24"/>
                              </w:rPr>
                              <w:br/>
                            </w:r>
                          </w:p>
                          <w:p w:rsidR="00C95AE6" w:rsidRDefault="00C95AE6" w:rsidP="00C95AE6">
                            <w:pPr>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0;margin-top:.2pt;width:151.5pt;height:49.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" o:allowincell="f">
                <v:textbox>
                  <w:txbxContent>
                    <w:p w:rsidR="00C95AE6" w:rsidRDefault="00C95AE6" w:rsidP="00C95AE6">
                      <w:pPr>
                        <w:rPr>
                          <w:rFonts w:ascii="Arial" w:hAnsi="Arial"/>
                          <w:sz w:val="24"/>
                        </w:rPr>
                      </w:pPr>
                      <w:r>
                        <w:rPr>
                          <w:rFonts w:ascii="Arial" w:hAnsi="Arial"/>
                          <w:b/>
                          <w:sz w:val="24"/>
                        </w:rPr>
                        <w:t>Document Review Date (if appropriate):</w:t>
                      </w:r>
                      <w:r>
                        <w:rPr>
                          <w:rFonts w:ascii="Arial" w:hAnsi="Arial"/>
                          <w:b/>
                          <w:sz w:val="24"/>
                        </w:rPr>
                        <w:br/>
                      </w:r>
                    </w:p>
                    <w:p w:rsidR="00C95AE6" w:rsidRDefault="00C95AE6" w:rsidP="00C95AE6">
                      <w:pPr>
                        <w:rPr>
                          <w:rFonts w:ascii="Arial" w:hAnsi="Arial"/>
                          <w:sz w:val="24"/>
                        </w:rPr>
                      </w:pPr>
                    </w:p>
                  </w:txbxContent>
                </v:textbox>
                <w10:wrap anchorx="margin"/>
              </v:shape>
            </w:pict>
          </mc:Fallback>
        </mc:AlternateContent>
      </w:r>
    </w:p>
    <w:p w:rsidR="00C95AE6" w:rsidRDefault="00C95AE6" w:rsidP="00C95AE6">
      <w:pPr>
        <w:rPr>
          <w:rFonts w:ascii="Arial" w:hAnsi="Arial"/>
          <w:sz w:val="24"/>
        </w:rPr>
      </w:pPr>
    </w:p>
    <w:p w:rsidR="00C95AE6" w:rsidRDefault="00C95AE6" w:rsidP="00C95AE6">
      <w:pPr>
        <w:rPr>
          <w:rFonts w:ascii="Arial" w:hAnsi="Arial"/>
          <w:sz w:val="24"/>
        </w:rPr>
      </w:pPr>
      <w:r>
        <w:rPr>
          <w:rFonts w:ascii="Arial" w:hAnsi="Arial"/>
          <w:noProof/>
          <w:sz w:val="24"/>
          <w:lang w:eastAsia="en-GB"/>
        </w:rPr>
        <mc:AlternateContent>
          <mc:Choice Requires="wps">
            <w:drawing>
              <wp:anchor distT="0" distB="0" distL="114300" distR="114300" simplePos="0" relativeHeight="251666432" behindDoc="0" locked="0" layoutInCell="0" allowOverlap="1" wp14:anchorId="7F4910FB" wp14:editId="311D7362">
                <wp:simplePos x="0" y="0"/>
                <wp:positionH relativeFrom="margin">
                  <wp:align>center</wp:align>
                </wp:positionH>
                <wp:positionV relativeFrom="paragraph">
                  <wp:posOffset>142028</wp:posOffset>
                </wp:positionV>
                <wp:extent cx="4114800" cy="499745"/>
                <wp:effectExtent l="0" t="0" r="1905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99745"/>
                        </a:xfrm>
                        <a:prstGeom prst="rect">
                          <a:avLst/>
                        </a:prstGeom>
                        <a:solidFill>
                          <a:srgbClr val="FFFFFF"/>
                        </a:solidFill>
                        <a:ln w="9525">
                          <a:solidFill>
                            <a:srgbClr val="000000"/>
                          </a:solidFill>
                          <a:miter lim="800000"/>
                          <a:headEnd/>
                          <a:tailEnd/>
                        </a:ln>
                      </wps:spPr>
                      <wps:txbx>
                        <w:txbxContent>
                          <w:p w:rsidR="00C95AE6" w:rsidRDefault="00C95AE6" w:rsidP="00C95AE6">
                            <w:pPr>
                              <w:jc w:val="center"/>
                              <w:rPr>
                                <w:rFonts w:ascii="Arial" w:hAnsi="Arial"/>
                                <w:sz w:val="32"/>
                              </w:rPr>
                            </w:pPr>
                            <w:r>
                              <w:rPr>
                                <w:rFonts w:ascii="Arial" w:hAnsi="Arial"/>
                                <w:b/>
                                <w:sz w:val="32"/>
                              </w:rPr>
                              <w:t>Final Version</w:t>
                            </w:r>
                          </w:p>
                          <w:p w:rsidR="00C95AE6" w:rsidRDefault="00C95AE6" w:rsidP="00C95AE6">
                            <w:pPr>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910FB" id="Text Box 1" o:spid="_x0000_s1034" type="#_x0000_t202" style="position:absolute;margin-left:0;margin-top:11.2pt;width:324pt;height:39.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" o:allowincell="f">
                <v:textbox>
                  <w:txbxContent>
                    <w:p w:rsidR="00C95AE6" w:rsidRDefault="00C95AE6" w:rsidP="00C95AE6">
                      <w:pPr>
                        <w:jc w:val="center"/>
                        <w:rPr>
                          <w:rFonts w:ascii="Arial" w:hAnsi="Arial"/>
                          <w:sz w:val="32"/>
                        </w:rPr>
                      </w:pPr>
                      <w:r>
                        <w:rPr>
                          <w:rFonts w:ascii="Arial" w:hAnsi="Arial"/>
                          <w:b/>
                          <w:sz w:val="32"/>
                        </w:rPr>
                        <w:t>Final Version</w:t>
                      </w:r>
                    </w:p>
                    <w:p w:rsidR="00C95AE6" w:rsidRDefault="00C95AE6" w:rsidP="00C95AE6">
                      <w:pPr>
                        <w:rPr>
                          <w:rFonts w:ascii="Arial" w:hAnsi="Arial"/>
                          <w:sz w:val="24"/>
                        </w:rPr>
                      </w:pPr>
                    </w:p>
                  </w:txbxContent>
                </v:textbox>
                <w10:wrap anchorx="margin"/>
              </v:shape>
            </w:pict>
          </mc:Fallback>
        </mc:AlternateContent>
      </w:r>
    </w:p>
    <w:p w:rsidR="00C95AE6" w:rsidRDefault="00C95AE6" w:rsidP="00C95AE6">
      <w:pPr>
        <w:rPr>
          <w:rFonts w:eastAsiaTheme="majorEastAsia"/>
          <w:spacing w:val="-10"/>
          <w:kern w:val="28"/>
        </w:rPr>
      </w:pPr>
      <w:r>
        <w:br w:type="page"/>
      </w:r>
    </w:p>
    <w:p w:rsidR="00C95AE6" w:rsidRDefault="00C95AE6" w:rsidP="00C80E23">
      <w:pPr>
        <w:pStyle w:val="Title"/>
        <w:jc w:val="center"/>
        <w:rPr>
          <w:rFonts w:ascii="Arial" w:hAnsi="Arial" w:cs="Arial"/>
          <w:sz w:val="48"/>
          <w:szCs w:val="22"/>
        </w:rPr>
        <w:sectPr w:rsidR="00C95AE6" w:rsidSect="00C95AE6">
          <w:footerReference w:type="default" r:id="rId9"/>
          <w:footerReference w:type="first" r:id="rId10"/>
          <w:pgSz w:w="11906" w:h="16838"/>
          <w:pgMar w:top="1440" w:right="1440" w:bottom="1440" w:left="1440" w:header="708" w:footer="708" w:gutter="0"/>
          <w:cols w:space="708"/>
          <w:docGrid w:linePitch="360"/>
        </w:sectPr>
      </w:pPr>
    </w:p>
    <w:p w:rsidR="00532072" w:rsidRPr="000937A5" w:rsidRDefault="00C20160" w:rsidP="00C80E23">
      <w:pPr>
        <w:pStyle w:val="Title"/>
        <w:jc w:val="center"/>
        <w:rPr>
          <w:rFonts w:ascii="Arial" w:hAnsi="Arial" w:cs="Arial"/>
          <w:sz w:val="48"/>
          <w:szCs w:val="22"/>
        </w:rPr>
      </w:pPr>
      <w:r w:rsidRPr="000937A5">
        <w:rPr>
          <w:rFonts w:ascii="Arial" w:hAnsi="Arial" w:cs="Arial"/>
          <w:sz w:val="48"/>
          <w:szCs w:val="22"/>
        </w:rPr>
        <w:lastRenderedPageBreak/>
        <w:t>Guidance for maternity care s</w:t>
      </w:r>
      <w:r w:rsidR="00532072" w:rsidRPr="000937A5">
        <w:rPr>
          <w:rFonts w:ascii="Arial" w:hAnsi="Arial" w:cs="Arial"/>
          <w:sz w:val="48"/>
          <w:szCs w:val="22"/>
        </w:rPr>
        <w:t xml:space="preserve">taff </w:t>
      </w:r>
      <w:r w:rsidR="006C5A89" w:rsidRPr="000937A5">
        <w:rPr>
          <w:rFonts w:ascii="Arial" w:hAnsi="Arial" w:cs="Arial"/>
          <w:sz w:val="48"/>
          <w:szCs w:val="22"/>
        </w:rPr>
        <w:t xml:space="preserve">caring for women </w:t>
      </w:r>
      <w:r w:rsidR="00532072" w:rsidRPr="000937A5">
        <w:rPr>
          <w:rFonts w:ascii="Arial" w:hAnsi="Arial" w:cs="Arial"/>
          <w:sz w:val="48"/>
          <w:szCs w:val="22"/>
        </w:rPr>
        <w:t>during COVID-19</w:t>
      </w:r>
      <w:r w:rsidRPr="000937A5">
        <w:rPr>
          <w:rFonts w:ascii="Arial" w:hAnsi="Arial" w:cs="Arial"/>
          <w:sz w:val="48"/>
          <w:szCs w:val="22"/>
        </w:rPr>
        <w:t xml:space="preserve"> p</w:t>
      </w:r>
      <w:r w:rsidR="001D61F8" w:rsidRPr="000937A5">
        <w:rPr>
          <w:rFonts w:ascii="Arial" w:hAnsi="Arial" w:cs="Arial"/>
          <w:sz w:val="48"/>
          <w:szCs w:val="22"/>
        </w:rPr>
        <w:t>andemic</w:t>
      </w:r>
      <w:r w:rsidR="00E64375" w:rsidRPr="000937A5">
        <w:rPr>
          <w:rFonts w:ascii="Arial" w:hAnsi="Arial" w:cs="Arial"/>
          <w:sz w:val="48"/>
          <w:szCs w:val="22"/>
        </w:rPr>
        <w:t>: Community and Outpatient Pathways</w:t>
      </w:r>
    </w:p>
    <w:p w:rsidR="00C646D6" w:rsidRPr="002B22D1" w:rsidRDefault="00C646D6" w:rsidP="001B0B6A">
      <w:pPr>
        <w:spacing w:line="360" w:lineRule="auto"/>
        <w:rPr>
          <w:rFonts w:ascii="Arial" w:hAnsi="Arial" w:cs="Arial"/>
        </w:rPr>
      </w:pPr>
    </w:p>
    <w:sdt>
      <w:sdtPr>
        <w:rPr>
          <w:rFonts w:ascii="Arial" w:eastAsiaTheme="minorHAnsi" w:hAnsi="Arial" w:cs="Arial"/>
          <w:color w:val="auto"/>
          <w:sz w:val="22"/>
          <w:szCs w:val="22"/>
          <w:lang w:val="en-GB"/>
        </w:rPr>
        <w:id w:val="-392195782"/>
        <w:docPartObj>
          <w:docPartGallery w:val="Table of Contents"/>
          <w:docPartUnique/>
        </w:docPartObj>
      </w:sdtPr>
      <w:sdtEndPr>
        <w:rPr>
          <w:rFonts w:asciiTheme="minorHAnsi" w:hAnsiTheme="minorHAnsi" w:cstheme="minorBidi"/>
          <w:b/>
          <w:bCs/>
          <w:noProof/>
        </w:rPr>
      </w:sdtEndPr>
      <w:sdtContent>
        <w:p w:rsidR="002E493E" w:rsidRPr="00052D92" w:rsidRDefault="002E493E" w:rsidP="001B0B6A">
          <w:pPr>
            <w:pStyle w:val="TOCHeading"/>
            <w:spacing w:line="360" w:lineRule="auto"/>
            <w:rPr>
              <w:rFonts w:ascii="Arial" w:hAnsi="Arial" w:cs="Arial"/>
              <w:b/>
              <w:color w:val="auto"/>
              <w:sz w:val="28"/>
              <w:szCs w:val="22"/>
            </w:rPr>
          </w:pPr>
          <w:r w:rsidRPr="00052D92">
            <w:rPr>
              <w:rFonts w:ascii="Arial" w:hAnsi="Arial" w:cs="Arial"/>
              <w:b/>
              <w:color w:val="auto"/>
              <w:sz w:val="28"/>
              <w:szCs w:val="22"/>
            </w:rPr>
            <w:t>Contents</w:t>
          </w:r>
        </w:p>
        <w:p w:rsidR="00075624" w:rsidRPr="000701E1" w:rsidRDefault="002E493E">
          <w:pPr>
            <w:pStyle w:val="TOC1"/>
            <w:tabs>
              <w:tab w:val="left" w:pos="440"/>
              <w:tab w:val="right" w:leader="dot" w:pos="13948"/>
            </w:tabs>
            <w:rPr>
              <w:rFonts w:eastAsiaTheme="minorEastAsia"/>
              <w:noProof/>
              <w:sz w:val="24"/>
              <w:lang w:eastAsia="en-GB"/>
            </w:rPr>
          </w:pPr>
          <w:r w:rsidRPr="000701E1">
            <w:rPr>
              <w:rFonts w:ascii="Arial" w:hAnsi="Arial" w:cs="Arial"/>
              <w:sz w:val="24"/>
            </w:rPr>
            <w:fldChar w:fldCharType="begin"/>
          </w:r>
          <w:r w:rsidRPr="000701E1">
            <w:rPr>
              <w:rFonts w:ascii="Arial" w:hAnsi="Arial" w:cs="Arial"/>
              <w:sz w:val="24"/>
            </w:rPr>
            <w:instrText xml:space="preserve"> TOC \o "1-3" \h \z \u </w:instrText>
          </w:r>
          <w:r w:rsidRPr="000701E1">
            <w:rPr>
              <w:rFonts w:ascii="Arial" w:hAnsi="Arial" w:cs="Arial"/>
              <w:sz w:val="24"/>
            </w:rPr>
            <w:fldChar w:fldCharType="separate"/>
          </w:r>
          <w:hyperlink w:anchor="_Toc37182650" w:history="1">
            <w:r w:rsidR="00075624" w:rsidRPr="000701E1">
              <w:rPr>
                <w:rStyle w:val="Hyperlink"/>
                <w:rFonts w:ascii="Arial" w:hAnsi="Arial" w:cs="Arial"/>
                <w:noProof/>
                <w:sz w:val="24"/>
              </w:rPr>
              <w:t>1.</w:t>
            </w:r>
            <w:r w:rsidR="00075624" w:rsidRPr="000701E1">
              <w:rPr>
                <w:rFonts w:eastAsiaTheme="minorEastAsia"/>
                <w:noProof/>
                <w:sz w:val="24"/>
                <w:lang w:eastAsia="en-GB"/>
              </w:rPr>
              <w:tab/>
            </w:r>
            <w:r w:rsidR="00075624" w:rsidRPr="000701E1">
              <w:rPr>
                <w:rStyle w:val="Hyperlink"/>
                <w:rFonts w:ascii="Arial" w:hAnsi="Arial" w:cs="Arial"/>
                <w:noProof/>
                <w:sz w:val="24"/>
              </w:rPr>
              <w:t>Summary of Updates</w:t>
            </w:r>
            <w:r w:rsidR="00075624" w:rsidRPr="000701E1">
              <w:rPr>
                <w:noProof/>
                <w:webHidden/>
                <w:sz w:val="24"/>
              </w:rPr>
              <w:tab/>
            </w:r>
            <w:r w:rsidR="00075624" w:rsidRPr="000701E1">
              <w:rPr>
                <w:noProof/>
                <w:webHidden/>
                <w:sz w:val="24"/>
              </w:rPr>
              <w:fldChar w:fldCharType="begin"/>
            </w:r>
            <w:r w:rsidR="00075624" w:rsidRPr="000701E1">
              <w:rPr>
                <w:noProof/>
                <w:webHidden/>
                <w:sz w:val="24"/>
              </w:rPr>
              <w:instrText xml:space="preserve"> PAGEREF _Toc37182650 \h </w:instrText>
            </w:r>
            <w:r w:rsidR="00075624" w:rsidRPr="000701E1">
              <w:rPr>
                <w:noProof/>
                <w:webHidden/>
                <w:sz w:val="24"/>
              </w:rPr>
            </w:r>
            <w:r w:rsidR="00075624" w:rsidRPr="000701E1">
              <w:rPr>
                <w:noProof/>
                <w:webHidden/>
                <w:sz w:val="24"/>
              </w:rPr>
              <w:fldChar w:fldCharType="separate"/>
            </w:r>
            <w:r w:rsidR="0015544D">
              <w:rPr>
                <w:noProof/>
                <w:webHidden/>
                <w:sz w:val="24"/>
              </w:rPr>
              <w:t>2</w:t>
            </w:r>
            <w:r w:rsidR="00075624" w:rsidRPr="000701E1">
              <w:rPr>
                <w:noProof/>
                <w:webHidden/>
                <w:sz w:val="24"/>
              </w:rPr>
              <w:fldChar w:fldCharType="end"/>
            </w:r>
          </w:hyperlink>
        </w:p>
        <w:p w:rsidR="00075624" w:rsidRPr="000701E1" w:rsidRDefault="009A0E9C">
          <w:pPr>
            <w:pStyle w:val="TOC1"/>
            <w:tabs>
              <w:tab w:val="left" w:pos="440"/>
              <w:tab w:val="right" w:leader="dot" w:pos="13948"/>
            </w:tabs>
            <w:rPr>
              <w:rFonts w:eastAsiaTheme="minorEastAsia"/>
              <w:noProof/>
              <w:sz w:val="24"/>
              <w:lang w:eastAsia="en-GB"/>
            </w:rPr>
          </w:pPr>
          <w:hyperlink w:anchor="_Toc37182669" w:history="1">
            <w:r w:rsidR="00075624" w:rsidRPr="000701E1">
              <w:rPr>
                <w:rStyle w:val="Hyperlink"/>
                <w:rFonts w:ascii="Arial" w:hAnsi="Arial" w:cs="Arial"/>
                <w:noProof/>
                <w:sz w:val="24"/>
              </w:rPr>
              <w:t>2.</w:t>
            </w:r>
            <w:r w:rsidR="00075624" w:rsidRPr="000701E1">
              <w:rPr>
                <w:rFonts w:eastAsiaTheme="minorEastAsia"/>
                <w:noProof/>
                <w:sz w:val="24"/>
                <w:lang w:eastAsia="en-GB"/>
              </w:rPr>
              <w:tab/>
            </w:r>
            <w:r w:rsidR="00075624" w:rsidRPr="000701E1">
              <w:rPr>
                <w:rStyle w:val="Hyperlink"/>
                <w:rFonts w:ascii="Arial" w:hAnsi="Arial" w:cs="Arial"/>
                <w:noProof/>
                <w:sz w:val="24"/>
              </w:rPr>
              <w:t>Pathways of Care</w:t>
            </w:r>
            <w:r w:rsidR="00075624" w:rsidRPr="000701E1">
              <w:rPr>
                <w:noProof/>
                <w:webHidden/>
                <w:sz w:val="24"/>
              </w:rPr>
              <w:tab/>
            </w:r>
            <w:r w:rsidR="00075624" w:rsidRPr="000701E1">
              <w:rPr>
                <w:noProof/>
                <w:webHidden/>
                <w:sz w:val="24"/>
              </w:rPr>
              <w:fldChar w:fldCharType="begin"/>
            </w:r>
            <w:r w:rsidR="00075624" w:rsidRPr="000701E1">
              <w:rPr>
                <w:noProof/>
                <w:webHidden/>
                <w:sz w:val="24"/>
              </w:rPr>
              <w:instrText xml:space="preserve"> PAGEREF _Toc37182669 \h </w:instrText>
            </w:r>
            <w:r w:rsidR="00075624" w:rsidRPr="000701E1">
              <w:rPr>
                <w:noProof/>
                <w:webHidden/>
                <w:sz w:val="24"/>
              </w:rPr>
            </w:r>
            <w:r w:rsidR="00075624" w:rsidRPr="000701E1">
              <w:rPr>
                <w:noProof/>
                <w:webHidden/>
                <w:sz w:val="24"/>
              </w:rPr>
              <w:fldChar w:fldCharType="separate"/>
            </w:r>
            <w:r w:rsidR="0015544D">
              <w:rPr>
                <w:noProof/>
                <w:webHidden/>
                <w:sz w:val="24"/>
              </w:rPr>
              <w:t>3</w:t>
            </w:r>
            <w:r w:rsidR="00075624" w:rsidRPr="000701E1">
              <w:rPr>
                <w:noProof/>
                <w:webHidden/>
                <w:sz w:val="24"/>
              </w:rPr>
              <w:fldChar w:fldCharType="end"/>
            </w:r>
          </w:hyperlink>
        </w:p>
        <w:p w:rsidR="00075624" w:rsidRPr="000701E1" w:rsidRDefault="009A0E9C">
          <w:pPr>
            <w:pStyle w:val="TOC1"/>
            <w:tabs>
              <w:tab w:val="left" w:pos="440"/>
              <w:tab w:val="right" w:leader="dot" w:pos="13948"/>
            </w:tabs>
            <w:rPr>
              <w:rFonts w:eastAsiaTheme="minorEastAsia"/>
              <w:noProof/>
              <w:sz w:val="24"/>
              <w:lang w:eastAsia="en-GB"/>
            </w:rPr>
          </w:pPr>
          <w:hyperlink w:anchor="_Toc37182671" w:history="1">
            <w:r w:rsidR="00075624" w:rsidRPr="000701E1">
              <w:rPr>
                <w:rStyle w:val="Hyperlink"/>
                <w:rFonts w:ascii="Arial" w:hAnsi="Arial" w:cs="Arial"/>
                <w:noProof/>
                <w:sz w:val="24"/>
              </w:rPr>
              <w:t>3.</w:t>
            </w:r>
            <w:r w:rsidR="00075624" w:rsidRPr="000701E1">
              <w:rPr>
                <w:rFonts w:eastAsiaTheme="minorEastAsia"/>
                <w:noProof/>
                <w:sz w:val="24"/>
                <w:lang w:eastAsia="en-GB"/>
              </w:rPr>
              <w:tab/>
            </w:r>
            <w:r w:rsidR="00075624" w:rsidRPr="000701E1">
              <w:rPr>
                <w:rStyle w:val="Hyperlink"/>
                <w:rFonts w:ascii="Arial" w:hAnsi="Arial" w:cs="Arial"/>
                <w:noProof/>
                <w:sz w:val="24"/>
              </w:rPr>
              <w:t>Antenatal Care Pathways</w:t>
            </w:r>
            <w:r w:rsidR="00075624" w:rsidRPr="000701E1">
              <w:rPr>
                <w:noProof/>
                <w:webHidden/>
                <w:sz w:val="24"/>
              </w:rPr>
              <w:tab/>
            </w:r>
            <w:r w:rsidR="00075624" w:rsidRPr="000701E1">
              <w:rPr>
                <w:noProof/>
                <w:webHidden/>
                <w:sz w:val="24"/>
              </w:rPr>
              <w:fldChar w:fldCharType="begin"/>
            </w:r>
            <w:r w:rsidR="00075624" w:rsidRPr="000701E1">
              <w:rPr>
                <w:noProof/>
                <w:webHidden/>
                <w:sz w:val="24"/>
              </w:rPr>
              <w:instrText xml:space="preserve"> PAGEREF _Toc37182671 \h </w:instrText>
            </w:r>
            <w:r w:rsidR="00075624" w:rsidRPr="000701E1">
              <w:rPr>
                <w:noProof/>
                <w:webHidden/>
                <w:sz w:val="24"/>
              </w:rPr>
            </w:r>
            <w:r w:rsidR="00075624" w:rsidRPr="000701E1">
              <w:rPr>
                <w:noProof/>
                <w:webHidden/>
                <w:sz w:val="24"/>
              </w:rPr>
              <w:fldChar w:fldCharType="separate"/>
            </w:r>
            <w:r w:rsidR="0015544D">
              <w:rPr>
                <w:noProof/>
                <w:webHidden/>
                <w:sz w:val="24"/>
              </w:rPr>
              <w:t>3</w:t>
            </w:r>
            <w:r w:rsidR="00075624" w:rsidRPr="000701E1">
              <w:rPr>
                <w:noProof/>
                <w:webHidden/>
                <w:sz w:val="24"/>
              </w:rPr>
              <w:fldChar w:fldCharType="end"/>
            </w:r>
          </w:hyperlink>
        </w:p>
        <w:p w:rsidR="00075624" w:rsidRPr="000701E1" w:rsidRDefault="009A0E9C">
          <w:pPr>
            <w:pStyle w:val="TOC1"/>
            <w:tabs>
              <w:tab w:val="left" w:pos="440"/>
              <w:tab w:val="right" w:leader="dot" w:pos="13948"/>
            </w:tabs>
            <w:rPr>
              <w:rFonts w:eastAsiaTheme="minorEastAsia"/>
              <w:noProof/>
              <w:sz w:val="24"/>
              <w:lang w:eastAsia="en-GB"/>
            </w:rPr>
          </w:pPr>
          <w:hyperlink w:anchor="_Toc37182673" w:history="1">
            <w:r w:rsidR="00075624" w:rsidRPr="000701E1">
              <w:rPr>
                <w:rStyle w:val="Hyperlink"/>
                <w:rFonts w:ascii="Arial" w:hAnsi="Arial" w:cs="Arial"/>
                <w:noProof/>
                <w:sz w:val="24"/>
              </w:rPr>
              <w:t>4.</w:t>
            </w:r>
            <w:r w:rsidR="00075624" w:rsidRPr="000701E1">
              <w:rPr>
                <w:rFonts w:eastAsiaTheme="minorEastAsia"/>
                <w:noProof/>
                <w:sz w:val="24"/>
                <w:lang w:eastAsia="en-GB"/>
              </w:rPr>
              <w:tab/>
            </w:r>
            <w:r w:rsidR="00075624" w:rsidRPr="000701E1">
              <w:rPr>
                <w:rStyle w:val="Hyperlink"/>
                <w:rFonts w:ascii="Arial" w:hAnsi="Arial" w:cs="Arial"/>
                <w:noProof/>
                <w:sz w:val="24"/>
              </w:rPr>
              <w:t>Antenatal Care: Key Recommendations not included in chart</w:t>
            </w:r>
            <w:r w:rsidR="00075624" w:rsidRPr="000701E1">
              <w:rPr>
                <w:noProof/>
                <w:webHidden/>
                <w:sz w:val="24"/>
              </w:rPr>
              <w:tab/>
            </w:r>
            <w:r w:rsidR="00075624" w:rsidRPr="000701E1">
              <w:rPr>
                <w:noProof/>
                <w:webHidden/>
                <w:sz w:val="24"/>
              </w:rPr>
              <w:fldChar w:fldCharType="begin"/>
            </w:r>
            <w:r w:rsidR="00075624" w:rsidRPr="000701E1">
              <w:rPr>
                <w:noProof/>
                <w:webHidden/>
                <w:sz w:val="24"/>
              </w:rPr>
              <w:instrText xml:space="preserve"> PAGEREF _Toc37182673 \h </w:instrText>
            </w:r>
            <w:r w:rsidR="00075624" w:rsidRPr="000701E1">
              <w:rPr>
                <w:noProof/>
                <w:webHidden/>
                <w:sz w:val="24"/>
              </w:rPr>
            </w:r>
            <w:r w:rsidR="00075624" w:rsidRPr="000701E1">
              <w:rPr>
                <w:noProof/>
                <w:webHidden/>
                <w:sz w:val="24"/>
              </w:rPr>
              <w:fldChar w:fldCharType="separate"/>
            </w:r>
            <w:r w:rsidR="0015544D">
              <w:rPr>
                <w:noProof/>
                <w:webHidden/>
                <w:sz w:val="24"/>
              </w:rPr>
              <w:t>9</w:t>
            </w:r>
            <w:r w:rsidR="00075624" w:rsidRPr="000701E1">
              <w:rPr>
                <w:noProof/>
                <w:webHidden/>
                <w:sz w:val="24"/>
              </w:rPr>
              <w:fldChar w:fldCharType="end"/>
            </w:r>
          </w:hyperlink>
        </w:p>
        <w:p w:rsidR="00075624" w:rsidRPr="000701E1" w:rsidRDefault="009A0E9C">
          <w:pPr>
            <w:pStyle w:val="TOC1"/>
            <w:tabs>
              <w:tab w:val="left" w:pos="440"/>
              <w:tab w:val="right" w:leader="dot" w:pos="13948"/>
            </w:tabs>
            <w:rPr>
              <w:rFonts w:eastAsiaTheme="minorEastAsia"/>
              <w:noProof/>
              <w:sz w:val="24"/>
              <w:lang w:eastAsia="en-GB"/>
            </w:rPr>
          </w:pPr>
          <w:hyperlink w:anchor="_Toc37182674" w:history="1">
            <w:r w:rsidR="00075624" w:rsidRPr="000701E1">
              <w:rPr>
                <w:rStyle w:val="Hyperlink"/>
                <w:rFonts w:ascii="Arial" w:hAnsi="Arial" w:cs="Arial"/>
                <w:noProof/>
                <w:sz w:val="24"/>
              </w:rPr>
              <w:t>6.</w:t>
            </w:r>
            <w:r w:rsidR="00075624" w:rsidRPr="000701E1">
              <w:rPr>
                <w:rFonts w:eastAsiaTheme="minorEastAsia"/>
                <w:noProof/>
                <w:sz w:val="24"/>
                <w:lang w:eastAsia="en-GB"/>
              </w:rPr>
              <w:tab/>
            </w:r>
            <w:r w:rsidR="00075624" w:rsidRPr="000701E1">
              <w:rPr>
                <w:rStyle w:val="Hyperlink"/>
                <w:rFonts w:ascii="Arial" w:hAnsi="Arial" w:cs="Arial"/>
                <w:noProof/>
                <w:sz w:val="24"/>
              </w:rPr>
              <w:t>Further Information for outpatient management</w:t>
            </w:r>
            <w:r w:rsidR="00075624" w:rsidRPr="000701E1">
              <w:rPr>
                <w:noProof/>
                <w:webHidden/>
                <w:sz w:val="24"/>
              </w:rPr>
              <w:tab/>
            </w:r>
            <w:r w:rsidR="00075624" w:rsidRPr="000701E1">
              <w:rPr>
                <w:noProof/>
                <w:webHidden/>
                <w:sz w:val="24"/>
              </w:rPr>
              <w:fldChar w:fldCharType="begin"/>
            </w:r>
            <w:r w:rsidR="00075624" w:rsidRPr="000701E1">
              <w:rPr>
                <w:noProof/>
                <w:webHidden/>
                <w:sz w:val="24"/>
              </w:rPr>
              <w:instrText xml:space="preserve"> PAGEREF _Toc37182674 \h </w:instrText>
            </w:r>
            <w:r w:rsidR="00075624" w:rsidRPr="000701E1">
              <w:rPr>
                <w:noProof/>
                <w:webHidden/>
                <w:sz w:val="24"/>
              </w:rPr>
            </w:r>
            <w:r w:rsidR="00075624" w:rsidRPr="000701E1">
              <w:rPr>
                <w:noProof/>
                <w:webHidden/>
                <w:sz w:val="24"/>
              </w:rPr>
              <w:fldChar w:fldCharType="separate"/>
            </w:r>
            <w:r w:rsidR="0015544D">
              <w:rPr>
                <w:noProof/>
                <w:webHidden/>
                <w:sz w:val="24"/>
              </w:rPr>
              <w:t>11</w:t>
            </w:r>
            <w:r w:rsidR="00075624" w:rsidRPr="000701E1">
              <w:rPr>
                <w:noProof/>
                <w:webHidden/>
                <w:sz w:val="24"/>
              </w:rPr>
              <w:fldChar w:fldCharType="end"/>
            </w:r>
          </w:hyperlink>
        </w:p>
        <w:p w:rsidR="00075624" w:rsidRPr="000701E1" w:rsidRDefault="009A0E9C">
          <w:pPr>
            <w:pStyle w:val="TOC1"/>
            <w:tabs>
              <w:tab w:val="left" w:pos="440"/>
              <w:tab w:val="right" w:leader="dot" w:pos="13948"/>
            </w:tabs>
            <w:rPr>
              <w:rFonts w:eastAsiaTheme="minorEastAsia"/>
              <w:noProof/>
              <w:sz w:val="24"/>
              <w:lang w:eastAsia="en-GB"/>
            </w:rPr>
          </w:pPr>
          <w:hyperlink w:anchor="_Toc37182675" w:history="1">
            <w:r w:rsidR="00075624" w:rsidRPr="000701E1">
              <w:rPr>
                <w:rStyle w:val="Hyperlink"/>
                <w:rFonts w:ascii="Arial" w:hAnsi="Arial" w:cs="Arial"/>
                <w:noProof/>
                <w:sz w:val="24"/>
              </w:rPr>
              <w:t>7.</w:t>
            </w:r>
            <w:r w:rsidR="00075624" w:rsidRPr="000701E1">
              <w:rPr>
                <w:rFonts w:eastAsiaTheme="minorEastAsia"/>
                <w:noProof/>
                <w:sz w:val="24"/>
                <w:lang w:eastAsia="en-GB"/>
              </w:rPr>
              <w:tab/>
            </w:r>
            <w:r w:rsidR="00075624" w:rsidRPr="000701E1">
              <w:rPr>
                <w:rStyle w:val="Hyperlink"/>
                <w:rFonts w:ascii="Arial" w:hAnsi="Arial" w:cs="Arial"/>
                <w:noProof/>
                <w:sz w:val="24"/>
              </w:rPr>
              <w:t>Changes to Clinic Schedules</w:t>
            </w:r>
            <w:r w:rsidR="00075624" w:rsidRPr="000701E1">
              <w:rPr>
                <w:noProof/>
                <w:webHidden/>
                <w:sz w:val="24"/>
              </w:rPr>
              <w:tab/>
            </w:r>
            <w:r w:rsidR="00075624" w:rsidRPr="000701E1">
              <w:rPr>
                <w:noProof/>
                <w:webHidden/>
                <w:sz w:val="24"/>
              </w:rPr>
              <w:fldChar w:fldCharType="begin"/>
            </w:r>
            <w:r w:rsidR="00075624" w:rsidRPr="000701E1">
              <w:rPr>
                <w:noProof/>
                <w:webHidden/>
                <w:sz w:val="24"/>
              </w:rPr>
              <w:instrText xml:space="preserve"> PAGEREF _Toc37182675 \h </w:instrText>
            </w:r>
            <w:r w:rsidR="00075624" w:rsidRPr="000701E1">
              <w:rPr>
                <w:noProof/>
                <w:webHidden/>
                <w:sz w:val="24"/>
              </w:rPr>
            </w:r>
            <w:r w:rsidR="00075624" w:rsidRPr="000701E1">
              <w:rPr>
                <w:noProof/>
                <w:webHidden/>
                <w:sz w:val="24"/>
              </w:rPr>
              <w:fldChar w:fldCharType="separate"/>
            </w:r>
            <w:r w:rsidR="0015544D">
              <w:rPr>
                <w:noProof/>
                <w:webHidden/>
                <w:sz w:val="24"/>
              </w:rPr>
              <w:t>11</w:t>
            </w:r>
            <w:r w:rsidR="00075624" w:rsidRPr="000701E1">
              <w:rPr>
                <w:noProof/>
                <w:webHidden/>
                <w:sz w:val="24"/>
              </w:rPr>
              <w:fldChar w:fldCharType="end"/>
            </w:r>
          </w:hyperlink>
        </w:p>
        <w:p w:rsidR="00075624" w:rsidRPr="000701E1" w:rsidRDefault="009A0E9C">
          <w:pPr>
            <w:pStyle w:val="TOC1"/>
            <w:tabs>
              <w:tab w:val="left" w:pos="440"/>
              <w:tab w:val="right" w:leader="dot" w:pos="13948"/>
            </w:tabs>
            <w:rPr>
              <w:rFonts w:eastAsiaTheme="minorEastAsia"/>
              <w:noProof/>
              <w:sz w:val="24"/>
              <w:lang w:eastAsia="en-GB"/>
            </w:rPr>
          </w:pPr>
          <w:hyperlink w:anchor="_Toc37182676" w:history="1">
            <w:r w:rsidR="00075624" w:rsidRPr="000701E1">
              <w:rPr>
                <w:rStyle w:val="Hyperlink"/>
                <w:rFonts w:ascii="Arial" w:hAnsi="Arial" w:cs="Arial"/>
                <w:noProof/>
                <w:sz w:val="24"/>
              </w:rPr>
              <w:t>8.</w:t>
            </w:r>
            <w:r w:rsidR="00075624" w:rsidRPr="000701E1">
              <w:rPr>
                <w:rFonts w:eastAsiaTheme="minorEastAsia"/>
                <w:noProof/>
                <w:sz w:val="24"/>
                <w:lang w:eastAsia="en-GB"/>
              </w:rPr>
              <w:tab/>
            </w:r>
            <w:r w:rsidR="00075624" w:rsidRPr="000701E1">
              <w:rPr>
                <w:rStyle w:val="Hyperlink"/>
                <w:rFonts w:ascii="Arial" w:hAnsi="Arial" w:cs="Arial"/>
                <w:noProof/>
                <w:sz w:val="24"/>
              </w:rPr>
              <w:t>Elective Caesarean Sections</w:t>
            </w:r>
            <w:r w:rsidR="00075624" w:rsidRPr="000701E1">
              <w:rPr>
                <w:noProof/>
                <w:webHidden/>
                <w:sz w:val="24"/>
              </w:rPr>
              <w:tab/>
            </w:r>
            <w:r w:rsidR="00075624" w:rsidRPr="000701E1">
              <w:rPr>
                <w:noProof/>
                <w:webHidden/>
                <w:sz w:val="24"/>
              </w:rPr>
              <w:fldChar w:fldCharType="begin"/>
            </w:r>
            <w:r w:rsidR="00075624" w:rsidRPr="000701E1">
              <w:rPr>
                <w:noProof/>
                <w:webHidden/>
                <w:sz w:val="24"/>
              </w:rPr>
              <w:instrText xml:space="preserve"> PAGEREF _Toc37182676 \h </w:instrText>
            </w:r>
            <w:r w:rsidR="00075624" w:rsidRPr="000701E1">
              <w:rPr>
                <w:noProof/>
                <w:webHidden/>
                <w:sz w:val="24"/>
              </w:rPr>
            </w:r>
            <w:r w:rsidR="00075624" w:rsidRPr="000701E1">
              <w:rPr>
                <w:noProof/>
                <w:webHidden/>
                <w:sz w:val="24"/>
              </w:rPr>
              <w:fldChar w:fldCharType="separate"/>
            </w:r>
            <w:r w:rsidR="0015544D">
              <w:rPr>
                <w:noProof/>
                <w:webHidden/>
                <w:sz w:val="24"/>
              </w:rPr>
              <w:t>11</w:t>
            </w:r>
            <w:r w:rsidR="00075624" w:rsidRPr="000701E1">
              <w:rPr>
                <w:noProof/>
                <w:webHidden/>
                <w:sz w:val="24"/>
              </w:rPr>
              <w:fldChar w:fldCharType="end"/>
            </w:r>
          </w:hyperlink>
        </w:p>
        <w:p w:rsidR="00075624" w:rsidRPr="000701E1" w:rsidRDefault="009A0E9C">
          <w:pPr>
            <w:pStyle w:val="TOC1"/>
            <w:tabs>
              <w:tab w:val="left" w:pos="440"/>
              <w:tab w:val="right" w:leader="dot" w:pos="13948"/>
            </w:tabs>
            <w:rPr>
              <w:rFonts w:eastAsiaTheme="minorEastAsia"/>
              <w:noProof/>
              <w:sz w:val="24"/>
              <w:lang w:eastAsia="en-GB"/>
            </w:rPr>
          </w:pPr>
          <w:hyperlink w:anchor="_Toc37182677" w:history="1">
            <w:r w:rsidR="00075624" w:rsidRPr="000701E1">
              <w:rPr>
                <w:rStyle w:val="Hyperlink"/>
                <w:rFonts w:ascii="Arial" w:hAnsi="Arial" w:cs="Arial"/>
                <w:noProof/>
                <w:sz w:val="24"/>
              </w:rPr>
              <w:t>9.</w:t>
            </w:r>
            <w:r w:rsidR="00075624" w:rsidRPr="000701E1">
              <w:rPr>
                <w:rFonts w:eastAsiaTheme="minorEastAsia"/>
                <w:noProof/>
                <w:sz w:val="24"/>
                <w:lang w:eastAsia="en-GB"/>
              </w:rPr>
              <w:tab/>
            </w:r>
            <w:r w:rsidR="00075624" w:rsidRPr="000701E1">
              <w:rPr>
                <w:rStyle w:val="Hyperlink"/>
                <w:rFonts w:ascii="Arial" w:hAnsi="Arial" w:cs="Arial"/>
                <w:noProof/>
                <w:sz w:val="24"/>
              </w:rPr>
              <w:t>Induction of Labour (IOL)</w:t>
            </w:r>
            <w:r w:rsidR="00075624" w:rsidRPr="000701E1">
              <w:rPr>
                <w:noProof/>
                <w:webHidden/>
                <w:sz w:val="24"/>
              </w:rPr>
              <w:tab/>
            </w:r>
            <w:r w:rsidR="00075624" w:rsidRPr="000701E1">
              <w:rPr>
                <w:noProof/>
                <w:webHidden/>
                <w:sz w:val="24"/>
              </w:rPr>
              <w:fldChar w:fldCharType="begin"/>
            </w:r>
            <w:r w:rsidR="00075624" w:rsidRPr="000701E1">
              <w:rPr>
                <w:noProof/>
                <w:webHidden/>
                <w:sz w:val="24"/>
              </w:rPr>
              <w:instrText xml:space="preserve"> PAGEREF _Toc37182677 \h </w:instrText>
            </w:r>
            <w:r w:rsidR="00075624" w:rsidRPr="000701E1">
              <w:rPr>
                <w:noProof/>
                <w:webHidden/>
                <w:sz w:val="24"/>
              </w:rPr>
            </w:r>
            <w:r w:rsidR="00075624" w:rsidRPr="000701E1">
              <w:rPr>
                <w:noProof/>
                <w:webHidden/>
                <w:sz w:val="24"/>
              </w:rPr>
              <w:fldChar w:fldCharType="separate"/>
            </w:r>
            <w:r w:rsidR="0015544D">
              <w:rPr>
                <w:noProof/>
                <w:webHidden/>
                <w:sz w:val="24"/>
              </w:rPr>
              <w:t>12</w:t>
            </w:r>
            <w:r w:rsidR="00075624" w:rsidRPr="000701E1">
              <w:rPr>
                <w:noProof/>
                <w:webHidden/>
                <w:sz w:val="24"/>
              </w:rPr>
              <w:fldChar w:fldCharType="end"/>
            </w:r>
          </w:hyperlink>
        </w:p>
        <w:p w:rsidR="00075624" w:rsidRPr="000701E1" w:rsidRDefault="009A0E9C">
          <w:pPr>
            <w:pStyle w:val="TOC1"/>
            <w:tabs>
              <w:tab w:val="left" w:pos="660"/>
              <w:tab w:val="right" w:leader="dot" w:pos="13948"/>
            </w:tabs>
            <w:rPr>
              <w:rFonts w:eastAsiaTheme="minorEastAsia"/>
              <w:noProof/>
              <w:sz w:val="24"/>
              <w:lang w:eastAsia="en-GB"/>
            </w:rPr>
          </w:pPr>
          <w:hyperlink w:anchor="_Toc37182678" w:history="1">
            <w:r w:rsidR="00075624" w:rsidRPr="000701E1">
              <w:rPr>
                <w:rStyle w:val="Hyperlink"/>
                <w:rFonts w:ascii="Arial" w:hAnsi="Arial" w:cs="Arial"/>
                <w:noProof/>
                <w:sz w:val="24"/>
              </w:rPr>
              <w:t>10.</w:t>
            </w:r>
            <w:r w:rsidR="00075624" w:rsidRPr="000701E1">
              <w:rPr>
                <w:rFonts w:eastAsiaTheme="minorEastAsia"/>
                <w:noProof/>
                <w:sz w:val="24"/>
                <w:lang w:eastAsia="en-GB"/>
              </w:rPr>
              <w:t xml:space="preserve">   </w:t>
            </w:r>
            <w:r w:rsidR="00075624" w:rsidRPr="000701E1">
              <w:rPr>
                <w:rStyle w:val="Hyperlink"/>
                <w:rFonts w:ascii="Arial" w:hAnsi="Arial" w:cs="Arial"/>
                <w:noProof/>
                <w:sz w:val="24"/>
              </w:rPr>
              <w:t>Postnatal Care Pathways</w:t>
            </w:r>
            <w:r w:rsidR="00075624" w:rsidRPr="000701E1">
              <w:rPr>
                <w:noProof/>
                <w:webHidden/>
                <w:sz w:val="24"/>
              </w:rPr>
              <w:tab/>
            </w:r>
            <w:r w:rsidR="00075624" w:rsidRPr="000701E1">
              <w:rPr>
                <w:noProof/>
                <w:webHidden/>
                <w:sz w:val="24"/>
              </w:rPr>
              <w:fldChar w:fldCharType="begin"/>
            </w:r>
            <w:r w:rsidR="00075624" w:rsidRPr="000701E1">
              <w:rPr>
                <w:noProof/>
                <w:webHidden/>
                <w:sz w:val="24"/>
              </w:rPr>
              <w:instrText xml:space="preserve"> PAGEREF _Toc37182678 \h </w:instrText>
            </w:r>
            <w:r w:rsidR="00075624" w:rsidRPr="000701E1">
              <w:rPr>
                <w:noProof/>
                <w:webHidden/>
                <w:sz w:val="24"/>
              </w:rPr>
            </w:r>
            <w:r w:rsidR="00075624" w:rsidRPr="000701E1">
              <w:rPr>
                <w:noProof/>
                <w:webHidden/>
                <w:sz w:val="24"/>
              </w:rPr>
              <w:fldChar w:fldCharType="separate"/>
            </w:r>
            <w:r w:rsidR="0015544D">
              <w:rPr>
                <w:noProof/>
                <w:webHidden/>
                <w:sz w:val="24"/>
              </w:rPr>
              <w:t>12</w:t>
            </w:r>
            <w:r w:rsidR="00075624" w:rsidRPr="000701E1">
              <w:rPr>
                <w:noProof/>
                <w:webHidden/>
                <w:sz w:val="24"/>
              </w:rPr>
              <w:fldChar w:fldCharType="end"/>
            </w:r>
          </w:hyperlink>
        </w:p>
        <w:p w:rsidR="00075624" w:rsidRPr="000701E1" w:rsidRDefault="009A0E9C">
          <w:pPr>
            <w:pStyle w:val="TOC1"/>
            <w:tabs>
              <w:tab w:val="left" w:pos="660"/>
              <w:tab w:val="right" w:leader="dot" w:pos="13948"/>
            </w:tabs>
            <w:rPr>
              <w:rFonts w:eastAsiaTheme="minorEastAsia"/>
              <w:noProof/>
              <w:sz w:val="24"/>
              <w:lang w:eastAsia="en-GB"/>
            </w:rPr>
          </w:pPr>
          <w:hyperlink w:anchor="_Toc37182679" w:history="1">
            <w:r w:rsidR="00075624" w:rsidRPr="000701E1">
              <w:rPr>
                <w:rStyle w:val="Hyperlink"/>
                <w:rFonts w:ascii="Arial" w:hAnsi="Arial" w:cs="Arial"/>
                <w:noProof/>
                <w:sz w:val="24"/>
              </w:rPr>
              <w:t>11.</w:t>
            </w:r>
            <w:r w:rsidR="00075624" w:rsidRPr="000701E1">
              <w:rPr>
                <w:rFonts w:eastAsiaTheme="minorEastAsia"/>
                <w:noProof/>
                <w:sz w:val="24"/>
                <w:lang w:eastAsia="en-GB"/>
              </w:rPr>
              <w:t xml:space="preserve">   </w:t>
            </w:r>
            <w:r w:rsidR="00075624" w:rsidRPr="000701E1">
              <w:rPr>
                <w:rStyle w:val="Hyperlink"/>
                <w:rFonts w:ascii="Arial" w:hAnsi="Arial" w:cs="Arial"/>
                <w:noProof/>
                <w:sz w:val="24"/>
              </w:rPr>
              <w:t>Personal Protective Equipment (PPE)</w:t>
            </w:r>
            <w:r w:rsidR="00075624" w:rsidRPr="000701E1">
              <w:rPr>
                <w:noProof/>
                <w:webHidden/>
                <w:sz w:val="24"/>
              </w:rPr>
              <w:tab/>
            </w:r>
            <w:r w:rsidR="00075624" w:rsidRPr="000701E1">
              <w:rPr>
                <w:noProof/>
                <w:webHidden/>
                <w:sz w:val="24"/>
              </w:rPr>
              <w:fldChar w:fldCharType="begin"/>
            </w:r>
            <w:r w:rsidR="00075624" w:rsidRPr="000701E1">
              <w:rPr>
                <w:noProof/>
                <w:webHidden/>
                <w:sz w:val="24"/>
              </w:rPr>
              <w:instrText xml:space="preserve"> PAGEREF _Toc37182679 \h </w:instrText>
            </w:r>
            <w:r w:rsidR="00075624" w:rsidRPr="000701E1">
              <w:rPr>
                <w:noProof/>
                <w:webHidden/>
                <w:sz w:val="24"/>
              </w:rPr>
            </w:r>
            <w:r w:rsidR="00075624" w:rsidRPr="000701E1">
              <w:rPr>
                <w:noProof/>
                <w:webHidden/>
                <w:sz w:val="24"/>
              </w:rPr>
              <w:fldChar w:fldCharType="separate"/>
            </w:r>
            <w:r w:rsidR="0015544D">
              <w:rPr>
                <w:noProof/>
                <w:webHidden/>
                <w:sz w:val="24"/>
              </w:rPr>
              <w:t>14</w:t>
            </w:r>
            <w:r w:rsidR="00075624" w:rsidRPr="000701E1">
              <w:rPr>
                <w:noProof/>
                <w:webHidden/>
                <w:sz w:val="24"/>
              </w:rPr>
              <w:fldChar w:fldCharType="end"/>
            </w:r>
          </w:hyperlink>
        </w:p>
        <w:p w:rsidR="00075624" w:rsidRPr="000701E1" w:rsidRDefault="009A0E9C">
          <w:pPr>
            <w:pStyle w:val="TOC1"/>
            <w:tabs>
              <w:tab w:val="left" w:pos="660"/>
              <w:tab w:val="right" w:leader="dot" w:pos="13948"/>
            </w:tabs>
            <w:rPr>
              <w:rFonts w:eastAsiaTheme="minorEastAsia"/>
              <w:noProof/>
              <w:sz w:val="24"/>
              <w:lang w:eastAsia="en-GB"/>
            </w:rPr>
          </w:pPr>
          <w:hyperlink w:anchor="_Toc37182680" w:history="1">
            <w:r w:rsidR="00075624" w:rsidRPr="000701E1">
              <w:rPr>
                <w:rStyle w:val="Hyperlink"/>
                <w:rFonts w:ascii="Arial" w:hAnsi="Arial" w:cs="Arial"/>
                <w:noProof/>
                <w:sz w:val="24"/>
              </w:rPr>
              <w:t>12.</w:t>
            </w:r>
            <w:r w:rsidR="00075624" w:rsidRPr="000701E1">
              <w:rPr>
                <w:rFonts w:eastAsiaTheme="minorEastAsia"/>
                <w:noProof/>
                <w:sz w:val="24"/>
                <w:lang w:eastAsia="en-GB"/>
              </w:rPr>
              <w:t xml:space="preserve">   </w:t>
            </w:r>
            <w:r w:rsidR="00075624" w:rsidRPr="000701E1">
              <w:rPr>
                <w:rStyle w:val="Hyperlink"/>
                <w:rFonts w:ascii="Arial" w:hAnsi="Arial" w:cs="Arial"/>
                <w:noProof/>
                <w:sz w:val="24"/>
              </w:rPr>
              <w:t>References</w:t>
            </w:r>
            <w:r w:rsidR="00075624" w:rsidRPr="000701E1">
              <w:rPr>
                <w:noProof/>
                <w:webHidden/>
                <w:sz w:val="24"/>
              </w:rPr>
              <w:tab/>
            </w:r>
            <w:r w:rsidR="00075624" w:rsidRPr="000701E1">
              <w:rPr>
                <w:noProof/>
                <w:webHidden/>
                <w:sz w:val="24"/>
              </w:rPr>
              <w:fldChar w:fldCharType="begin"/>
            </w:r>
            <w:r w:rsidR="00075624" w:rsidRPr="000701E1">
              <w:rPr>
                <w:noProof/>
                <w:webHidden/>
                <w:sz w:val="24"/>
              </w:rPr>
              <w:instrText xml:space="preserve"> PAGEREF _Toc37182680 \h </w:instrText>
            </w:r>
            <w:r w:rsidR="00075624" w:rsidRPr="000701E1">
              <w:rPr>
                <w:noProof/>
                <w:webHidden/>
                <w:sz w:val="24"/>
              </w:rPr>
            </w:r>
            <w:r w:rsidR="00075624" w:rsidRPr="000701E1">
              <w:rPr>
                <w:noProof/>
                <w:webHidden/>
                <w:sz w:val="24"/>
              </w:rPr>
              <w:fldChar w:fldCharType="separate"/>
            </w:r>
            <w:r w:rsidR="0015544D">
              <w:rPr>
                <w:noProof/>
                <w:webHidden/>
                <w:sz w:val="24"/>
              </w:rPr>
              <w:t>16</w:t>
            </w:r>
            <w:r w:rsidR="00075624" w:rsidRPr="000701E1">
              <w:rPr>
                <w:noProof/>
                <w:webHidden/>
                <w:sz w:val="24"/>
              </w:rPr>
              <w:fldChar w:fldCharType="end"/>
            </w:r>
          </w:hyperlink>
        </w:p>
        <w:p w:rsidR="00075624" w:rsidRPr="000701E1" w:rsidRDefault="009A0E9C">
          <w:pPr>
            <w:pStyle w:val="TOC1"/>
            <w:tabs>
              <w:tab w:val="left" w:pos="660"/>
              <w:tab w:val="right" w:leader="dot" w:pos="13948"/>
            </w:tabs>
            <w:rPr>
              <w:rFonts w:eastAsiaTheme="minorEastAsia"/>
              <w:noProof/>
              <w:sz w:val="24"/>
              <w:lang w:eastAsia="en-GB"/>
            </w:rPr>
          </w:pPr>
          <w:hyperlink w:anchor="_Toc37182682" w:history="1">
            <w:r w:rsidR="00075624" w:rsidRPr="000701E1">
              <w:rPr>
                <w:rStyle w:val="Hyperlink"/>
                <w:rFonts w:ascii="Arial" w:hAnsi="Arial" w:cs="Arial"/>
                <w:noProof/>
                <w:sz w:val="24"/>
              </w:rPr>
              <w:t>13.</w:t>
            </w:r>
            <w:r w:rsidR="00052D92" w:rsidRPr="000701E1">
              <w:rPr>
                <w:rFonts w:eastAsiaTheme="minorEastAsia"/>
                <w:noProof/>
                <w:sz w:val="24"/>
                <w:lang w:eastAsia="en-GB"/>
              </w:rPr>
              <w:t xml:space="preserve">   </w:t>
            </w:r>
            <w:r w:rsidR="00075624" w:rsidRPr="000701E1">
              <w:rPr>
                <w:rStyle w:val="Hyperlink"/>
                <w:rFonts w:ascii="Arial" w:hAnsi="Arial" w:cs="Arial"/>
                <w:noProof/>
                <w:sz w:val="24"/>
              </w:rPr>
              <w:t>Appendix 1</w:t>
            </w:r>
            <w:r w:rsidR="00075624" w:rsidRPr="000701E1">
              <w:rPr>
                <w:noProof/>
                <w:webHidden/>
                <w:sz w:val="24"/>
              </w:rPr>
              <w:tab/>
            </w:r>
            <w:r w:rsidR="00075624" w:rsidRPr="000701E1">
              <w:rPr>
                <w:noProof/>
                <w:webHidden/>
                <w:sz w:val="24"/>
              </w:rPr>
              <w:fldChar w:fldCharType="begin"/>
            </w:r>
            <w:r w:rsidR="00075624" w:rsidRPr="000701E1">
              <w:rPr>
                <w:noProof/>
                <w:webHidden/>
                <w:sz w:val="24"/>
              </w:rPr>
              <w:instrText xml:space="preserve"> PAGEREF _Toc37182682 \h </w:instrText>
            </w:r>
            <w:r w:rsidR="00075624" w:rsidRPr="000701E1">
              <w:rPr>
                <w:noProof/>
                <w:webHidden/>
                <w:sz w:val="24"/>
              </w:rPr>
            </w:r>
            <w:r w:rsidR="00075624" w:rsidRPr="000701E1">
              <w:rPr>
                <w:noProof/>
                <w:webHidden/>
                <w:sz w:val="24"/>
              </w:rPr>
              <w:fldChar w:fldCharType="separate"/>
            </w:r>
            <w:r w:rsidR="0015544D">
              <w:rPr>
                <w:noProof/>
                <w:webHidden/>
                <w:sz w:val="24"/>
              </w:rPr>
              <w:t>17</w:t>
            </w:r>
            <w:r w:rsidR="00075624" w:rsidRPr="000701E1">
              <w:rPr>
                <w:noProof/>
                <w:webHidden/>
                <w:sz w:val="24"/>
              </w:rPr>
              <w:fldChar w:fldCharType="end"/>
            </w:r>
          </w:hyperlink>
        </w:p>
        <w:p w:rsidR="002E493E" w:rsidRPr="002B22D1" w:rsidRDefault="002E493E" w:rsidP="001B0B6A">
          <w:pPr>
            <w:spacing w:line="360" w:lineRule="auto"/>
            <w:rPr>
              <w:b/>
              <w:bCs/>
              <w:noProof/>
            </w:rPr>
          </w:pPr>
          <w:r w:rsidRPr="000701E1">
            <w:rPr>
              <w:rFonts w:ascii="Arial" w:hAnsi="Arial" w:cs="Arial"/>
              <w:bCs/>
              <w:noProof/>
              <w:sz w:val="24"/>
            </w:rPr>
            <w:fldChar w:fldCharType="end"/>
          </w:r>
        </w:p>
      </w:sdtContent>
    </w:sdt>
    <w:p w:rsidR="00171816" w:rsidRPr="002B22D1" w:rsidRDefault="00171816" w:rsidP="00171816">
      <w:pPr>
        <w:pStyle w:val="ListParagraph"/>
        <w:spacing w:line="360" w:lineRule="auto"/>
        <w:ind w:left="786"/>
        <w:outlineLvl w:val="0"/>
        <w:rPr>
          <w:rFonts w:ascii="Arial" w:hAnsi="Arial" w:cs="Arial"/>
          <w:b/>
        </w:rPr>
      </w:pPr>
    </w:p>
    <w:p w:rsidR="001B0B6A" w:rsidRDefault="001B0B6A" w:rsidP="00171816">
      <w:pPr>
        <w:pStyle w:val="ListParagraph"/>
        <w:spacing w:line="360" w:lineRule="auto"/>
        <w:ind w:left="786"/>
        <w:outlineLvl w:val="0"/>
        <w:rPr>
          <w:rFonts w:ascii="Arial" w:hAnsi="Arial" w:cs="Arial"/>
          <w:b/>
        </w:rPr>
      </w:pPr>
    </w:p>
    <w:p w:rsidR="001B0B6A" w:rsidRPr="002B22D1" w:rsidRDefault="001B0B6A" w:rsidP="001B0B6A">
      <w:pPr>
        <w:pStyle w:val="ListParagraph"/>
        <w:numPr>
          <w:ilvl w:val="0"/>
          <w:numId w:val="11"/>
        </w:numPr>
        <w:spacing w:line="360" w:lineRule="auto"/>
        <w:outlineLvl w:val="0"/>
        <w:rPr>
          <w:rFonts w:ascii="Arial" w:hAnsi="Arial" w:cs="Arial"/>
          <w:b/>
        </w:rPr>
      </w:pPr>
      <w:bookmarkStart w:id="1" w:name="_Toc37182650"/>
      <w:r w:rsidRPr="002B22D1">
        <w:rPr>
          <w:rFonts w:ascii="Arial" w:hAnsi="Arial" w:cs="Arial"/>
          <w:b/>
        </w:rPr>
        <w:lastRenderedPageBreak/>
        <w:t>Summary of Updates</w:t>
      </w:r>
      <w:bookmarkEnd w:id="1"/>
      <w:r w:rsidRPr="002B22D1">
        <w:rPr>
          <w:rFonts w:ascii="Arial" w:hAnsi="Arial" w:cs="Arial"/>
          <w:b/>
        </w:rPr>
        <w:t xml:space="preserve"> </w:t>
      </w:r>
    </w:p>
    <w:tbl>
      <w:tblPr>
        <w:tblStyle w:val="TableGrid"/>
        <w:tblpPr w:leftFromText="180" w:rightFromText="180" w:vertAnchor="page" w:horzAnchor="margin" w:tblpY="2005"/>
        <w:tblW w:w="0" w:type="auto"/>
        <w:tblLook w:val="04A0" w:firstRow="1" w:lastRow="0" w:firstColumn="1" w:lastColumn="0" w:noHBand="0" w:noVBand="1"/>
      </w:tblPr>
      <w:tblGrid>
        <w:gridCol w:w="1418"/>
        <w:gridCol w:w="1554"/>
        <w:gridCol w:w="10976"/>
      </w:tblGrid>
      <w:tr w:rsidR="002B22D1" w:rsidRPr="002B22D1" w:rsidTr="004B439F">
        <w:tc>
          <w:tcPr>
            <w:tcW w:w="2972" w:type="dxa"/>
            <w:gridSpan w:val="2"/>
            <w:shd w:val="clear" w:color="auto" w:fill="DEEAF6" w:themeFill="accent1" w:themeFillTint="33"/>
          </w:tcPr>
          <w:p w:rsidR="004B439F" w:rsidRPr="002B22D1" w:rsidRDefault="004B439F" w:rsidP="004B439F">
            <w:pPr>
              <w:spacing w:line="360" w:lineRule="auto"/>
              <w:jc w:val="center"/>
              <w:outlineLvl w:val="0"/>
              <w:rPr>
                <w:rFonts w:ascii="Arial" w:hAnsi="Arial" w:cs="Arial"/>
                <w:b/>
              </w:rPr>
            </w:pPr>
            <w:bookmarkStart w:id="2" w:name="_Toc36543211"/>
            <w:bookmarkStart w:id="3" w:name="_Toc36543305"/>
            <w:bookmarkStart w:id="4" w:name="_Toc36644113"/>
            <w:bookmarkStart w:id="5" w:name="_Toc37182651"/>
            <w:r w:rsidRPr="002B22D1">
              <w:rPr>
                <w:rFonts w:ascii="Arial" w:hAnsi="Arial" w:cs="Arial"/>
                <w:b/>
              </w:rPr>
              <w:t>Date and Version Number</w:t>
            </w:r>
            <w:bookmarkEnd w:id="2"/>
            <w:bookmarkEnd w:id="3"/>
            <w:bookmarkEnd w:id="4"/>
            <w:bookmarkEnd w:id="5"/>
          </w:p>
        </w:tc>
        <w:tc>
          <w:tcPr>
            <w:tcW w:w="10976" w:type="dxa"/>
            <w:shd w:val="clear" w:color="auto" w:fill="DEEAF6" w:themeFill="accent1" w:themeFillTint="33"/>
          </w:tcPr>
          <w:p w:rsidR="004B439F" w:rsidRPr="002B22D1" w:rsidRDefault="004B439F" w:rsidP="004B439F">
            <w:pPr>
              <w:spacing w:line="360" w:lineRule="auto"/>
              <w:outlineLvl w:val="0"/>
              <w:rPr>
                <w:rFonts w:ascii="Arial" w:hAnsi="Arial" w:cs="Arial"/>
                <w:b/>
              </w:rPr>
            </w:pPr>
            <w:bookmarkStart w:id="6" w:name="_Toc36543212"/>
            <w:bookmarkStart w:id="7" w:name="_Toc36543306"/>
            <w:bookmarkStart w:id="8" w:name="_Toc36644114"/>
            <w:bookmarkStart w:id="9" w:name="_Toc37182652"/>
            <w:r w:rsidRPr="002B22D1">
              <w:rPr>
                <w:rFonts w:ascii="Arial" w:hAnsi="Arial" w:cs="Arial"/>
                <w:b/>
              </w:rPr>
              <w:t>Updates made to this document</w:t>
            </w:r>
            <w:bookmarkEnd w:id="6"/>
            <w:bookmarkEnd w:id="7"/>
            <w:bookmarkEnd w:id="8"/>
            <w:bookmarkEnd w:id="9"/>
          </w:p>
        </w:tc>
      </w:tr>
      <w:tr w:rsidR="002B22D1" w:rsidRPr="002B22D1" w:rsidTr="004B439F">
        <w:tc>
          <w:tcPr>
            <w:tcW w:w="1418" w:type="dxa"/>
          </w:tcPr>
          <w:p w:rsidR="00902CC5" w:rsidRPr="002B22D1" w:rsidRDefault="0022150B" w:rsidP="00902CC5">
            <w:r>
              <w:rPr>
                <w:rFonts w:ascii="Arial" w:hAnsi="Arial" w:cs="Arial"/>
              </w:rPr>
              <w:t>08/04/2020</w:t>
            </w:r>
          </w:p>
        </w:tc>
        <w:tc>
          <w:tcPr>
            <w:tcW w:w="1554" w:type="dxa"/>
          </w:tcPr>
          <w:p w:rsidR="00902CC5" w:rsidRPr="002B22D1" w:rsidRDefault="00902CC5" w:rsidP="00902CC5">
            <w:pPr>
              <w:spacing w:line="360" w:lineRule="auto"/>
              <w:jc w:val="center"/>
              <w:outlineLvl w:val="0"/>
              <w:rPr>
                <w:rFonts w:ascii="Arial" w:hAnsi="Arial" w:cs="Arial"/>
              </w:rPr>
            </w:pPr>
            <w:bookmarkStart w:id="10" w:name="_Toc36543178"/>
            <w:bookmarkStart w:id="11" w:name="_Toc36543214"/>
            <w:bookmarkStart w:id="12" w:name="_Toc36543308"/>
            <w:bookmarkStart w:id="13" w:name="_Toc36644115"/>
            <w:bookmarkStart w:id="14" w:name="_Toc37182653"/>
            <w:r w:rsidRPr="002B22D1">
              <w:rPr>
                <w:rFonts w:ascii="Arial" w:hAnsi="Arial" w:cs="Arial"/>
              </w:rPr>
              <w:t>3</w:t>
            </w:r>
            <w:bookmarkEnd w:id="10"/>
            <w:bookmarkEnd w:id="11"/>
            <w:bookmarkEnd w:id="12"/>
            <w:bookmarkEnd w:id="13"/>
            <w:bookmarkEnd w:id="14"/>
          </w:p>
        </w:tc>
        <w:tc>
          <w:tcPr>
            <w:tcW w:w="10976" w:type="dxa"/>
          </w:tcPr>
          <w:p w:rsidR="00902CC5" w:rsidRPr="002B22D1" w:rsidRDefault="0022150B" w:rsidP="0022150B">
            <w:pPr>
              <w:spacing w:line="360" w:lineRule="auto"/>
              <w:outlineLvl w:val="0"/>
              <w:rPr>
                <w:rFonts w:ascii="Arial" w:hAnsi="Arial" w:cs="Arial"/>
              </w:rPr>
            </w:pPr>
            <w:bookmarkStart w:id="15" w:name="_Toc37182654"/>
            <w:r w:rsidRPr="002B22D1">
              <w:rPr>
                <w:rFonts w:ascii="Arial" w:hAnsi="Arial" w:cs="Arial"/>
              </w:rPr>
              <w:t>Section 1: section added regarding purpose and scope of this guidance.</w:t>
            </w:r>
            <w:bookmarkEnd w:id="15"/>
          </w:p>
        </w:tc>
      </w:tr>
      <w:tr w:rsidR="0022150B" w:rsidRPr="002B22D1" w:rsidTr="004B439F">
        <w:tc>
          <w:tcPr>
            <w:tcW w:w="1418" w:type="dxa"/>
          </w:tcPr>
          <w:p w:rsidR="0022150B" w:rsidRDefault="0022150B" w:rsidP="00902CC5">
            <w:pPr>
              <w:rPr>
                <w:rFonts w:ascii="Arial" w:hAnsi="Arial" w:cs="Arial"/>
              </w:rPr>
            </w:pPr>
            <w:r w:rsidRPr="00395F2B">
              <w:rPr>
                <w:rFonts w:ascii="Arial" w:hAnsi="Arial" w:cs="Arial"/>
              </w:rPr>
              <w:t>08/04/2020</w:t>
            </w:r>
          </w:p>
        </w:tc>
        <w:tc>
          <w:tcPr>
            <w:tcW w:w="1554" w:type="dxa"/>
          </w:tcPr>
          <w:p w:rsidR="0022150B" w:rsidRPr="002B22D1" w:rsidRDefault="0022150B" w:rsidP="00902CC5">
            <w:pPr>
              <w:spacing w:line="360" w:lineRule="auto"/>
              <w:jc w:val="center"/>
              <w:outlineLvl w:val="0"/>
              <w:rPr>
                <w:rFonts w:ascii="Arial" w:hAnsi="Arial" w:cs="Arial"/>
              </w:rPr>
            </w:pPr>
            <w:bookmarkStart w:id="16" w:name="_Toc37182655"/>
            <w:r>
              <w:rPr>
                <w:rFonts w:ascii="Arial" w:hAnsi="Arial" w:cs="Arial"/>
              </w:rPr>
              <w:t>3</w:t>
            </w:r>
            <w:bookmarkEnd w:id="16"/>
          </w:p>
        </w:tc>
        <w:tc>
          <w:tcPr>
            <w:tcW w:w="10976" w:type="dxa"/>
          </w:tcPr>
          <w:p w:rsidR="0022150B" w:rsidRPr="002B22D1" w:rsidRDefault="0022150B" w:rsidP="0022150B">
            <w:pPr>
              <w:spacing w:line="360" w:lineRule="auto"/>
              <w:outlineLvl w:val="0"/>
              <w:rPr>
                <w:rFonts w:ascii="Arial" w:hAnsi="Arial" w:cs="Arial"/>
              </w:rPr>
            </w:pPr>
            <w:bookmarkStart w:id="17" w:name="_Toc36644126"/>
            <w:bookmarkStart w:id="18" w:name="_Toc37182656"/>
            <w:r w:rsidRPr="002B22D1">
              <w:rPr>
                <w:rFonts w:ascii="Arial" w:hAnsi="Arial" w:cs="Arial"/>
              </w:rPr>
              <w:t>Section 2: Updated information regarding screening prior to face to face contact added</w:t>
            </w:r>
            <w:bookmarkEnd w:id="17"/>
            <w:bookmarkEnd w:id="18"/>
          </w:p>
        </w:tc>
      </w:tr>
      <w:tr w:rsidR="0022150B" w:rsidRPr="002B22D1" w:rsidTr="004B439F">
        <w:tc>
          <w:tcPr>
            <w:tcW w:w="1418" w:type="dxa"/>
          </w:tcPr>
          <w:p w:rsidR="0022150B" w:rsidRDefault="0022150B" w:rsidP="0022150B">
            <w:r w:rsidRPr="00395F2B">
              <w:rPr>
                <w:rFonts w:ascii="Arial" w:hAnsi="Arial" w:cs="Arial"/>
              </w:rPr>
              <w:t>08/04/2020</w:t>
            </w:r>
          </w:p>
        </w:tc>
        <w:tc>
          <w:tcPr>
            <w:tcW w:w="1554" w:type="dxa"/>
          </w:tcPr>
          <w:p w:rsidR="0022150B" w:rsidRPr="002B22D1" w:rsidRDefault="0022150B" w:rsidP="0022150B">
            <w:pPr>
              <w:spacing w:line="360" w:lineRule="auto"/>
              <w:jc w:val="center"/>
              <w:outlineLvl w:val="0"/>
              <w:rPr>
                <w:rFonts w:ascii="Arial" w:hAnsi="Arial" w:cs="Arial"/>
              </w:rPr>
            </w:pPr>
            <w:bookmarkStart w:id="19" w:name="_Toc36543181"/>
            <w:bookmarkStart w:id="20" w:name="_Toc36543217"/>
            <w:bookmarkStart w:id="21" w:name="_Toc36543311"/>
            <w:bookmarkStart w:id="22" w:name="_Toc36644117"/>
            <w:bookmarkStart w:id="23" w:name="_Toc37182657"/>
            <w:r w:rsidRPr="002B22D1">
              <w:rPr>
                <w:rFonts w:ascii="Arial" w:hAnsi="Arial" w:cs="Arial"/>
              </w:rPr>
              <w:t>3</w:t>
            </w:r>
            <w:bookmarkEnd w:id="19"/>
            <w:bookmarkEnd w:id="20"/>
            <w:bookmarkEnd w:id="21"/>
            <w:bookmarkEnd w:id="22"/>
            <w:bookmarkEnd w:id="23"/>
          </w:p>
        </w:tc>
        <w:tc>
          <w:tcPr>
            <w:tcW w:w="10976" w:type="dxa"/>
          </w:tcPr>
          <w:p w:rsidR="0022150B" w:rsidRPr="002B22D1" w:rsidRDefault="0022150B" w:rsidP="0022150B">
            <w:pPr>
              <w:spacing w:line="360" w:lineRule="auto"/>
              <w:outlineLvl w:val="0"/>
              <w:rPr>
                <w:rFonts w:ascii="Arial" w:hAnsi="Arial" w:cs="Arial"/>
                <w:b/>
              </w:rPr>
            </w:pPr>
            <w:bookmarkStart w:id="24" w:name="_Toc37182658"/>
            <w:bookmarkStart w:id="25" w:name="_Toc36543182"/>
            <w:bookmarkStart w:id="26" w:name="_Toc36543218"/>
            <w:bookmarkStart w:id="27" w:name="_Toc36543312"/>
            <w:bookmarkStart w:id="28" w:name="_Toc36644118"/>
            <w:r>
              <w:rPr>
                <w:rFonts w:ascii="Arial" w:hAnsi="Arial" w:cs="Arial"/>
              </w:rPr>
              <w:t>Schedule of antenatal care table update to reflect RCOG guidance (30/03/20 V1) regarding frequency of appointments.</w:t>
            </w:r>
            <w:bookmarkEnd w:id="24"/>
            <w:r>
              <w:rPr>
                <w:rFonts w:ascii="Arial" w:hAnsi="Arial" w:cs="Arial"/>
              </w:rPr>
              <w:t xml:space="preserve"> </w:t>
            </w:r>
            <w:bookmarkEnd w:id="25"/>
            <w:bookmarkEnd w:id="26"/>
            <w:bookmarkEnd w:id="27"/>
            <w:bookmarkEnd w:id="28"/>
          </w:p>
        </w:tc>
      </w:tr>
      <w:tr w:rsidR="0022150B" w:rsidRPr="002B22D1" w:rsidTr="004B439F">
        <w:tc>
          <w:tcPr>
            <w:tcW w:w="1418" w:type="dxa"/>
          </w:tcPr>
          <w:p w:rsidR="0022150B" w:rsidRPr="00395F2B" w:rsidRDefault="0022150B" w:rsidP="0022150B">
            <w:pPr>
              <w:rPr>
                <w:rFonts w:ascii="Arial" w:hAnsi="Arial" w:cs="Arial"/>
              </w:rPr>
            </w:pPr>
            <w:r w:rsidRPr="00395F2B">
              <w:rPr>
                <w:rFonts w:ascii="Arial" w:hAnsi="Arial" w:cs="Arial"/>
              </w:rPr>
              <w:t>08/04/2020</w:t>
            </w:r>
          </w:p>
        </w:tc>
        <w:tc>
          <w:tcPr>
            <w:tcW w:w="1554" w:type="dxa"/>
          </w:tcPr>
          <w:p w:rsidR="0022150B" w:rsidRPr="002B22D1" w:rsidRDefault="0022150B" w:rsidP="0022150B">
            <w:pPr>
              <w:spacing w:line="360" w:lineRule="auto"/>
              <w:jc w:val="center"/>
              <w:outlineLvl w:val="0"/>
              <w:rPr>
                <w:rFonts w:ascii="Arial" w:hAnsi="Arial" w:cs="Arial"/>
              </w:rPr>
            </w:pPr>
            <w:bookmarkStart w:id="29" w:name="_Toc37182659"/>
            <w:r>
              <w:rPr>
                <w:rFonts w:ascii="Arial" w:hAnsi="Arial" w:cs="Arial"/>
              </w:rPr>
              <w:t>3</w:t>
            </w:r>
            <w:bookmarkEnd w:id="29"/>
          </w:p>
        </w:tc>
        <w:tc>
          <w:tcPr>
            <w:tcW w:w="10976" w:type="dxa"/>
          </w:tcPr>
          <w:p w:rsidR="0022150B" w:rsidRDefault="00AD4287" w:rsidP="0022150B">
            <w:pPr>
              <w:spacing w:line="360" w:lineRule="auto"/>
              <w:outlineLvl w:val="0"/>
              <w:rPr>
                <w:rFonts w:ascii="Arial" w:hAnsi="Arial" w:cs="Arial"/>
              </w:rPr>
            </w:pPr>
            <w:bookmarkStart w:id="30" w:name="_Toc37182660"/>
            <w:r>
              <w:rPr>
                <w:rFonts w:ascii="Arial" w:hAnsi="Arial" w:cs="Arial"/>
              </w:rPr>
              <w:t>U</w:t>
            </w:r>
            <w:r w:rsidR="0022150B" w:rsidRPr="002B22D1">
              <w:rPr>
                <w:rFonts w:ascii="Arial" w:hAnsi="Arial" w:cs="Arial"/>
              </w:rPr>
              <w:t>pdated to reflect national recommendation regarding the cessation of CO monitoring in pregnancy</w:t>
            </w:r>
            <w:bookmarkEnd w:id="30"/>
          </w:p>
        </w:tc>
      </w:tr>
      <w:tr w:rsidR="00304C51" w:rsidRPr="002B22D1" w:rsidTr="004B439F">
        <w:tc>
          <w:tcPr>
            <w:tcW w:w="1418" w:type="dxa"/>
          </w:tcPr>
          <w:p w:rsidR="00304C51" w:rsidRPr="00395F2B" w:rsidRDefault="00304C51" w:rsidP="0022150B">
            <w:pPr>
              <w:rPr>
                <w:rFonts w:ascii="Arial" w:hAnsi="Arial" w:cs="Arial"/>
              </w:rPr>
            </w:pPr>
            <w:r>
              <w:rPr>
                <w:rFonts w:ascii="Arial" w:hAnsi="Arial" w:cs="Arial"/>
              </w:rPr>
              <w:t>08/04/202</w:t>
            </w:r>
          </w:p>
        </w:tc>
        <w:tc>
          <w:tcPr>
            <w:tcW w:w="1554" w:type="dxa"/>
          </w:tcPr>
          <w:p w:rsidR="00304C51" w:rsidRDefault="00304C51" w:rsidP="0022150B">
            <w:pPr>
              <w:spacing w:line="360" w:lineRule="auto"/>
              <w:jc w:val="center"/>
              <w:outlineLvl w:val="0"/>
              <w:rPr>
                <w:rFonts w:ascii="Arial" w:hAnsi="Arial" w:cs="Arial"/>
              </w:rPr>
            </w:pPr>
            <w:r>
              <w:rPr>
                <w:rFonts w:ascii="Arial" w:hAnsi="Arial" w:cs="Arial"/>
              </w:rPr>
              <w:t>3</w:t>
            </w:r>
          </w:p>
        </w:tc>
        <w:tc>
          <w:tcPr>
            <w:tcW w:w="10976" w:type="dxa"/>
          </w:tcPr>
          <w:p w:rsidR="00304C51" w:rsidRDefault="00304C51" w:rsidP="00304C51">
            <w:pPr>
              <w:spacing w:line="360" w:lineRule="auto"/>
              <w:outlineLvl w:val="0"/>
              <w:rPr>
                <w:rFonts w:ascii="Arial" w:hAnsi="Arial" w:cs="Arial"/>
              </w:rPr>
            </w:pPr>
            <w:r>
              <w:rPr>
                <w:rFonts w:ascii="Arial" w:hAnsi="Arial" w:cs="Arial"/>
              </w:rPr>
              <w:t xml:space="preserve">Schedule of antenatal care table: Updated to reflect local changes made to the pathways for serial scans to 28, 34, 39 week for women under purple and orange pathways. Further details under booking appointment. </w:t>
            </w:r>
          </w:p>
        </w:tc>
      </w:tr>
      <w:tr w:rsidR="0022150B" w:rsidRPr="002B22D1" w:rsidTr="004B439F">
        <w:tc>
          <w:tcPr>
            <w:tcW w:w="1418" w:type="dxa"/>
          </w:tcPr>
          <w:p w:rsidR="0022150B" w:rsidRPr="00395F2B" w:rsidRDefault="0022150B" w:rsidP="0022150B">
            <w:pPr>
              <w:rPr>
                <w:rFonts w:ascii="Arial" w:hAnsi="Arial" w:cs="Arial"/>
              </w:rPr>
            </w:pPr>
            <w:r w:rsidRPr="00395F2B">
              <w:rPr>
                <w:rFonts w:ascii="Arial" w:hAnsi="Arial" w:cs="Arial"/>
              </w:rPr>
              <w:t>08/04/2020</w:t>
            </w:r>
          </w:p>
        </w:tc>
        <w:tc>
          <w:tcPr>
            <w:tcW w:w="1554" w:type="dxa"/>
          </w:tcPr>
          <w:p w:rsidR="0022150B" w:rsidRPr="002B22D1" w:rsidRDefault="0022150B" w:rsidP="0022150B">
            <w:pPr>
              <w:spacing w:line="360" w:lineRule="auto"/>
              <w:jc w:val="center"/>
              <w:outlineLvl w:val="0"/>
              <w:rPr>
                <w:rFonts w:ascii="Arial" w:hAnsi="Arial" w:cs="Arial"/>
              </w:rPr>
            </w:pPr>
            <w:bookmarkStart w:id="31" w:name="_Toc37182661"/>
            <w:r>
              <w:rPr>
                <w:rFonts w:ascii="Arial" w:hAnsi="Arial" w:cs="Arial"/>
              </w:rPr>
              <w:t>3</w:t>
            </w:r>
            <w:bookmarkEnd w:id="31"/>
          </w:p>
        </w:tc>
        <w:tc>
          <w:tcPr>
            <w:tcW w:w="10976" w:type="dxa"/>
          </w:tcPr>
          <w:p w:rsidR="0022150B" w:rsidRDefault="0022150B" w:rsidP="0022150B">
            <w:pPr>
              <w:spacing w:line="360" w:lineRule="auto"/>
              <w:outlineLvl w:val="0"/>
              <w:rPr>
                <w:rFonts w:ascii="Arial" w:hAnsi="Arial" w:cs="Arial"/>
              </w:rPr>
            </w:pPr>
            <w:bookmarkStart w:id="32" w:name="_Toc37182662"/>
            <w:r w:rsidRPr="002B22D1">
              <w:rPr>
                <w:rFonts w:ascii="Arial" w:hAnsi="Arial" w:cs="Arial"/>
              </w:rPr>
              <w:t>11-14 weeks and 20 week scans</w:t>
            </w:r>
            <w:r w:rsidRPr="002B22D1">
              <w:rPr>
                <w:rFonts w:ascii="Arial" w:hAnsi="Arial" w:cs="Arial"/>
                <w:b/>
              </w:rPr>
              <w:t xml:space="preserve">- </w:t>
            </w:r>
            <w:r w:rsidRPr="002B22D1">
              <w:rPr>
                <w:rFonts w:ascii="Arial" w:hAnsi="Arial" w:cs="Arial"/>
              </w:rPr>
              <w:t>updated to reflect RCOG guidance regarding screening</w:t>
            </w:r>
            <w:bookmarkEnd w:id="32"/>
          </w:p>
        </w:tc>
      </w:tr>
      <w:tr w:rsidR="0022150B" w:rsidRPr="002B22D1" w:rsidTr="004B439F">
        <w:tc>
          <w:tcPr>
            <w:tcW w:w="1418" w:type="dxa"/>
          </w:tcPr>
          <w:p w:rsidR="0022150B" w:rsidRDefault="0022150B" w:rsidP="0022150B">
            <w:r w:rsidRPr="00395F2B">
              <w:rPr>
                <w:rFonts w:ascii="Arial" w:hAnsi="Arial" w:cs="Arial"/>
              </w:rPr>
              <w:t>08/04/2020</w:t>
            </w:r>
          </w:p>
        </w:tc>
        <w:tc>
          <w:tcPr>
            <w:tcW w:w="1554" w:type="dxa"/>
          </w:tcPr>
          <w:p w:rsidR="0022150B" w:rsidRPr="002B22D1" w:rsidRDefault="0022150B" w:rsidP="0022150B">
            <w:pPr>
              <w:spacing w:line="360" w:lineRule="auto"/>
              <w:jc w:val="center"/>
              <w:outlineLvl w:val="0"/>
              <w:rPr>
                <w:rFonts w:ascii="Arial" w:hAnsi="Arial" w:cs="Arial"/>
              </w:rPr>
            </w:pPr>
            <w:bookmarkStart w:id="33" w:name="_Toc36543184"/>
            <w:bookmarkStart w:id="34" w:name="_Toc36543220"/>
            <w:bookmarkStart w:id="35" w:name="_Toc36543314"/>
            <w:bookmarkStart w:id="36" w:name="_Toc36644119"/>
            <w:bookmarkStart w:id="37" w:name="_Toc37182663"/>
            <w:r w:rsidRPr="002B22D1">
              <w:rPr>
                <w:rFonts w:ascii="Arial" w:hAnsi="Arial" w:cs="Arial"/>
              </w:rPr>
              <w:t>3</w:t>
            </w:r>
            <w:bookmarkEnd w:id="33"/>
            <w:bookmarkEnd w:id="34"/>
            <w:bookmarkEnd w:id="35"/>
            <w:bookmarkEnd w:id="36"/>
            <w:bookmarkEnd w:id="37"/>
          </w:p>
        </w:tc>
        <w:tc>
          <w:tcPr>
            <w:tcW w:w="10976" w:type="dxa"/>
          </w:tcPr>
          <w:p w:rsidR="0022150B" w:rsidRPr="002B22D1" w:rsidRDefault="0022150B" w:rsidP="0022150B">
            <w:pPr>
              <w:spacing w:line="360" w:lineRule="auto"/>
              <w:outlineLvl w:val="0"/>
              <w:rPr>
                <w:rFonts w:ascii="Arial" w:hAnsi="Arial" w:cs="Arial"/>
              </w:rPr>
            </w:pPr>
            <w:bookmarkStart w:id="38" w:name="_Toc36543185"/>
            <w:bookmarkStart w:id="39" w:name="_Toc36543221"/>
            <w:bookmarkStart w:id="40" w:name="_Toc36543315"/>
            <w:bookmarkStart w:id="41" w:name="_Toc36644120"/>
            <w:bookmarkStart w:id="42" w:name="_Toc37182664"/>
            <w:r>
              <w:rPr>
                <w:rFonts w:ascii="Arial" w:hAnsi="Arial" w:cs="Arial"/>
              </w:rPr>
              <w:t xml:space="preserve">Section 3: </w:t>
            </w:r>
            <w:r w:rsidRPr="002B22D1">
              <w:rPr>
                <w:rFonts w:ascii="Arial" w:hAnsi="Arial" w:cs="Arial"/>
              </w:rPr>
              <w:t>Outpatient Management:</w:t>
            </w:r>
            <w:r w:rsidRPr="002B22D1">
              <w:rPr>
                <w:rFonts w:ascii="Arial" w:hAnsi="Arial" w:cs="Arial"/>
                <w:b/>
              </w:rPr>
              <w:t xml:space="preserve"> </w:t>
            </w:r>
            <w:r w:rsidRPr="002B22D1">
              <w:rPr>
                <w:rFonts w:ascii="Arial" w:hAnsi="Arial" w:cs="Arial"/>
              </w:rPr>
              <w:t>Updated to reflect the changes in access to the AMH building via main entrance.</w:t>
            </w:r>
            <w:bookmarkEnd w:id="38"/>
            <w:bookmarkEnd w:id="39"/>
            <w:bookmarkEnd w:id="40"/>
            <w:bookmarkEnd w:id="41"/>
            <w:bookmarkEnd w:id="42"/>
            <w:r w:rsidRPr="002B22D1">
              <w:rPr>
                <w:rFonts w:ascii="Arial" w:hAnsi="Arial" w:cs="Arial"/>
              </w:rPr>
              <w:t xml:space="preserve"> </w:t>
            </w:r>
          </w:p>
        </w:tc>
      </w:tr>
      <w:tr w:rsidR="0022150B" w:rsidRPr="002B22D1" w:rsidTr="004B439F">
        <w:tc>
          <w:tcPr>
            <w:tcW w:w="1418" w:type="dxa"/>
          </w:tcPr>
          <w:p w:rsidR="0022150B" w:rsidRDefault="0022150B" w:rsidP="0022150B">
            <w:r w:rsidRPr="00395F2B">
              <w:rPr>
                <w:rFonts w:ascii="Arial" w:hAnsi="Arial" w:cs="Arial"/>
              </w:rPr>
              <w:t>08/04/2020</w:t>
            </w:r>
          </w:p>
        </w:tc>
        <w:tc>
          <w:tcPr>
            <w:tcW w:w="1554" w:type="dxa"/>
          </w:tcPr>
          <w:p w:rsidR="0022150B" w:rsidRPr="002B22D1" w:rsidRDefault="0022150B" w:rsidP="0022150B">
            <w:pPr>
              <w:spacing w:line="360" w:lineRule="auto"/>
              <w:jc w:val="center"/>
              <w:outlineLvl w:val="0"/>
              <w:rPr>
                <w:rFonts w:ascii="Arial" w:hAnsi="Arial" w:cs="Arial"/>
              </w:rPr>
            </w:pPr>
            <w:bookmarkStart w:id="43" w:name="_Toc36543187"/>
            <w:bookmarkStart w:id="44" w:name="_Toc36543223"/>
            <w:bookmarkStart w:id="45" w:name="_Toc36543317"/>
            <w:bookmarkStart w:id="46" w:name="_Toc36644121"/>
            <w:bookmarkStart w:id="47" w:name="_Toc37182665"/>
            <w:r w:rsidRPr="002B22D1">
              <w:rPr>
                <w:rFonts w:ascii="Arial" w:hAnsi="Arial" w:cs="Arial"/>
              </w:rPr>
              <w:t>3</w:t>
            </w:r>
            <w:bookmarkEnd w:id="43"/>
            <w:bookmarkEnd w:id="44"/>
            <w:bookmarkEnd w:id="45"/>
            <w:bookmarkEnd w:id="46"/>
            <w:bookmarkEnd w:id="47"/>
          </w:p>
        </w:tc>
        <w:tc>
          <w:tcPr>
            <w:tcW w:w="10976" w:type="dxa"/>
          </w:tcPr>
          <w:p w:rsidR="0022150B" w:rsidRPr="002B22D1" w:rsidRDefault="0022150B" w:rsidP="0022150B">
            <w:pPr>
              <w:spacing w:line="360" w:lineRule="auto"/>
              <w:outlineLvl w:val="0"/>
              <w:rPr>
                <w:rFonts w:ascii="Arial" w:hAnsi="Arial" w:cs="Arial"/>
              </w:rPr>
            </w:pPr>
            <w:r w:rsidRPr="002B22D1">
              <w:rPr>
                <w:rFonts w:ascii="Arial" w:hAnsi="Arial" w:cs="Arial"/>
              </w:rPr>
              <w:t xml:space="preserve"> </w:t>
            </w:r>
            <w:bookmarkStart w:id="48" w:name="_Toc37182666"/>
            <w:r w:rsidR="00F91B9A">
              <w:rPr>
                <w:rFonts w:ascii="Arial" w:hAnsi="Arial" w:cs="Arial"/>
              </w:rPr>
              <w:t>Section 11</w:t>
            </w:r>
            <w:r w:rsidRPr="002B22D1">
              <w:rPr>
                <w:rFonts w:ascii="Arial" w:hAnsi="Arial" w:cs="Arial"/>
              </w:rPr>
              <w:t xml:space="preserve"> added which includes links to national guidance regarding PPE</w:t>
            </w:r>
            <w:bookmarkEnd w:id="48"/>
          </w:p>
        </w:tc>
      </w:tr>
      <w:tr w:rsidR="00AD4287" w:rsidRPr="002B22D1" w:rsidTr="004B439F">
        <w:tc>
          <w:tcPr>
            <w:tcW w:w="1418" w:type="dxa"/>
          </w:tcPr>
          <w:p w:rsidR="00AD4287" w:rsidRDefault="00AD4287" w:rsidP="00AD4287">
            <w:r w:rsidRPr="00395F2B">
              <w:rPr>
                <w:rFonts w:ascii="Arial" w:hAnsi="Arial" w:cs="Arial"/>
              </w:rPr>
              <w:t>08/04/2020</w:t>
            </w:r>
          </w:p>
        </w:tc>
        <w:tc>
          <w:tcPr>
            <w:tcW w:w="1554" w:type="dxa"/>
          </w:tcPr>
          <w:p w:rsidR="00AD4287" w:rsidRPr="002B22D1" w:rsidRDefault="00AD4287" w:rsidP="00AD4287">
            <w:pPr>
              <w:spacing w:line="360" w:lineRule="auto"/>
              <w:jc w:val="center"/>
              <w:outlineLvl w:val="0"/>
              <w:rPr>
                <w:rFonts w:ascii="Arial" w:hAnsi="Arial" w:cs="Arial"/>
              </w:rPr>
            </w:pPr>
            <w:bookmarkStart w:id="49" w:name="_Toc37182667"/>
            <w:r w:rsidRPr="002B22D1">
              <w:rPr>
                <w:rFonts w:ascii="Arial" w:hAnsi="Arial" w:cs="Arial"/>
              </w:rPr>
              <w:t>3</w:t>
            </w:r>
            <w:bookmarkEnd w:id="49"/>
          </w:p>
        </w:tc>
        <w:tc>
          <w:tcPr>
            <w:tcW w:w="10976" w:type="dxa"/>
          </w:tcPr>
          <w:p w:rsidR="00AD4287" w:rsidRPr="002B22D1" w:rsidRDefault="00F91B9A" w:rsidP="00AD4287">
            <w:pPr>
              <w:spacing w:line="360" w:lineRule="auto"/>
              <w:outlineLvl w:val="0"/>
              <w:rPr>
                <w:rFonts w:ascii="Arial" w:hAnsi="Arial" w:cs="Arial"/>
              </w:rPr>
            </w:pPr>
            <w:bookmarkStart w:id="50" w:name="_Toc37182668"/>
            <w:r>
              <w:rPr>
                <w:rFonts w:ascii="Arial" w:hAnsi="Arial" w:cs="Arial"/>
              </w:rPr>
              <w:t>Section 10</w:t>
            </w:r>
            <w:r w:rsidR="00AD4287">
              <w:rPr>
                <w:rFonts w:ascii="Arial" w:hAnsi="Arial" w:cs="Arial"/>
              </w:rPr>
              <w:t>: updated to reflect RCOG recommendations regarding postnatal care (30/03/20 V1).</w:t>
            </w:r>
            <w:bookmarkEnd w:id="50"/>
            <w:r w:rsidR="00AD4287">
              <w:rPr>
                <w:rFonts w:ascii="Arial" w:hAnsi="Arial" w:cs="Arial"/>
              </w:rPr>
              <w:t xml:space="preserve"> </w:t>
            </w:r>
          </w:p>
        </w:tc>
      </w:tr>
    </w:tbl>
    <w:p w:rsidR="008A0324" w:rsidRPr="002B22D1" w:rsidRDefault="008A0324" w:rsidP="004B439F">
      <w:pPr>
        <w:spacing w:line="360" w:lineRule="auto"/>
        <w:outlineLvl w:val="0"/>
        <w:rPr>
          <w:rFonts w:ascii="Arial" w:hAnsi="Arial" w:cs="Arial"/>
          <w:b/>
        </w:rPr>
      </w:pPr>
    </w:p>
    <w:p w:rsidR="008A0324" w:rsidRDefault="008A0324" w:rsidP="001B0B6A">
      <w:pPr>
        <w:pStyle w:val="ListParagraph"/>
        <w:spacing w:line="360" w:lineRule="auto"/>
        <w:ind w:left="1146"/>
        <w:outlineLvl w:val="0"/>
        <w:rPr>
          <w:rFonts w:ascii="Arial" w:hAnsi="Arial" w:cs="Arial"/>
          <w:b/>
        </w:rPr>
      </w:pPr>
    </w:p>
    <w:p w:rsidR="0022150B" w:rsidRDefault="0022150B" w:rsidP="001B0B6A">
      <w:pPr>
        <w:pStyle w:val="ListParagraph"/>
        <w:spacing w:line="360" w:lineRule="auto"/>
        <w:ind w:left="1146"/>
        <w:outlineLvl w:val="0"/>
        <w:rPr>
          <w:rFonts w:ascii="Arial" w:hAnsi="Arial" w:cs="Arial"/>
          <w:b/>
        </w:rPr>
      </w:pPr>
    </w:p>
    <w:p w:rsidR="00900E00" w:rsidRPr="002B22D1" w:rsidRDefault="00900E00" w:rsidP="001B0B6A">
      <w:pPr>
        <w:pStyle w:val="ListParagraph"/>
        <w:numPr>
          <w:ilvl w:val="0"/>
          <w:numId w:val="11"/>
        </w:numPr>
        <w:spacing w:line="360" w:lineRule="auto"/>
        <w:outlineLvl w:val="0"/>
        <w:rPr>
          <w:rFonts w:ascii="Arial" w:hAnsi="Arial" w:cs="Arial"/>
          <w:b/>
        </w:rPr>
      </w:pPr>
      <w:bookmarkStart w:id="51" w:name="_Toc37182669"/>
      <w:r w:rsidRPr="002B22D1">
        <w:rPr>
          <w:rFonts w:ascii="Arial" w:hAnsi="Arial" w:cs="Arial"/>
          <w:b/>
        </w:rPr>
        <w:lastRenderedPageBreak/>
        <w:t>Pathways of Care</w:t>
      </w:r>
      <w:bookmarkEnd w:id="51"/>
    </w:p>
    <w:p w:rsidR="008D07F8" w:rsidRPr="002B22D1" w:rsidRDefault="00900E00" w:rsidP="00900E00">
      <w:pPr>
        <w:pStyle w:val="ListParagraph"/>
        <w:numPr>
          <w:ilvl w:val="0"/>
          <w:numId w:val="14"/>
        </w:numPr>
        <w:spacing w:line="360" w:lineRule="auto"/>
        <w:rPr>
          <w:rFonts w:ascii="Arial" w:hAnsi="Arial" w:cs="Arial"/>
        </w:rPr>
      </w:pPr>
      <w:r w:rsidRPr="002B22D1">
        <w:rPr>
          <w:rFonts w:ascii="Arial" w:hAnsi="Arial" w:cs="Arial"/>
        </w:rPr>
        <w:t>This guidance is changing rapidly and amendments may be needed as more evid</w:t>
      </w:r>
      <w:r w:rsidR="006C1D2B" w:rsidRPr="002B22D1">
        <w:rPr>
          <w:rFonts w:ascii="Arial" w:hAnsi="Arial" w:cs="Arial"/>
        </w:rPr>
        <w:t>ence and information is gained. All staff should ensure they</w:t>
      </w:r>
      <w:r w:rsidRPr="002B22D1">
        <w:rPr>
          <w:rFonts w:ascii="Arial" w:hAnsi="Arial" w:cs="Arial"/>
        </w:rPr>
        <w:t xml:space="preserve"> are using the most recent version of the guidance.</w:t>
      </w:r>
    </w:p>
    <w:p w:rsidR="00900E00" w:rsidRPr="002B22D1" w:rsidRDefault="00900E00" w:rsidP="00900E00">
      <w:pPr>
        <w:pStyle w:val="ListParagraph"/>
        <w:numPr>
          <w:ilvl w:val="0"/>
          <w:numId w:val="14"/>
        </w:numPr>
        <w:spacing w:line="360" w:lineRule="auto"/>
        <w:rPr>
          <w:rFonts w:ascii="Arial" w:hAnsi="Arial" w:cs="Arial"/>
        </w:rPr>
      </w:pPr>
      <w:r w:rsidRPr="002B22D1">
        <w:rPr>
          <w:rFonts w:ascii="Arial" w:hAnsi="Arial" w:cs="Arial"/>
        </w:rPr>
        <w:t xml:space="preserve">Please familiarise yourself with any new versions of this document as well as </w:t>
      </w:r>
      <w:r w:rsidR="008D07F8" w:rsidRPr="002B22D1">
        <w:rPr>
          <w:rFonts w:ascii="Arial" w:hAnsi="Arial" w:cs="Arial"/>
        </w:rPr>
        <w:t xml:space="preserve">the </w:t>
      </w:r>
      <w:r w:rsidRPr="002B22D1">
        <w:rPr>
          <w:rFonts w:ascii="Arial" w:hAnsi="Arial" w:cs="Arial"/>
        </w:rPr>
        <w:t xml:space="preserve">new and updated national guidance. </w:t>
      </w:r>
    </w:p>
    <w:p w:rsidR="00900E00" w:rsidRPr="002B22D1" w:rsidRDefault="00900E00" w:rsidP="00900E00">
      <w:pPr>
        <w:pStyle w:val="ListParagraph"/>
        <w:numPr>
          <w:ilvl w:val="0"/>
          <w:numId w:val="14"/>
        </w:numPr>
        <w:spacing w:line="360" w:lineRule="auto"/>
        <w:outlineLvl w:val="0"/>
        <w:rPr>
          <w:rFonts w:ascii="Arial" w:hAnsi="Arial" w:cs="Arial"/>
          <w:b/>
        </w:rPr>
      </w:pPr>
      <w:bookmarkStart w:id="52" w:name="_Toc36644130"/>
      <w:bookmarkStart w:id="53" w:name="_Toc37182670"/>
      <w:r w:rsidRPr="002B22D1">
        <w:rPr>
          <w:rFonts w:ascii="Arial" w:hAnsi="Arial" w:cs="Arial"/>
        </w:rPr>
        <w:t>This guidance has been created to support day to day practice within the community and outpatient setting during the COVID-19 pandemic</w:t>
      </w:r>
      <w:r w:rsidR="008D07F8" w:rsidRPr="002B22D1">
        <w:rPr>
          <w:rFonts w:ascii="Arial" w:hAnsi="Arial" w:cs="Arial"/>
        </w:rPr>
        <w:t>, h</w:t>
      </w:r>
      <w:r w:rsidR="001A1E57" w:rsidRPr="002B22D1">
        <w:rPr>
          <w:rFonts w:ascii="Arial" w:hAnsi="Arial" w:cs="Arial"/>
        </w:rPr>
        <w:t xml:space="preserve">owever it </w:t>
      </w:r>
      <w:r w:rsidR="001F703C" w:rsidRPr="002B22D1">
        <w:rPr>
          <w:rFonts w:ascii="Arial" w:hAnsi="Arial" w:cs="Arial"/>
        </w:rPr>
        <w:t>is not exhaustive</w:t>
      </w:r>
      <w:r w:rsidR="001A1E57" w:rsidRPr="002B22D1">
        <w:rPr>
          <w:rFonts w:ascii="Arial" w:hAnsi="Arial" w:cs="Arial"/>
        </w:rPr>
        <w:t xml:space="preserve">. Staff must continue to use their own clinical expertise, judgment and decision making </w:t>
      </w:r>
      <w:r w:rsidR="008D07F8" w:rsidRPr="002B22D1">
        <w:rPr>
          <w:rFonts w:ascii="Arial" w:hAnsi="Arial" w:cs="Arial"/>
        </w:rPr>
        <w:t>when</w:t>
      </w:r>
      <w:r w:rsidR="001A1E57" w:rsidRPr="002B22D1">
        <w:rPr>
          <w:rFonts w:ascii="Arial" w:hAnsi="Arial" w:cs="Arial"/>
        </w:rPr>
        <w:t xml:space="preserve"> care planning and </w:t>
      </w:r>
      <w:r w:rsidR="008D07F8" w:rsidRPr="002B22D1">
        <w:rPr>
          <w:rFonts w:ascii="Arial" w:hAnsi="Arial" w:cs="Arial"/>
        </w:rPr>
        <w:t xml:space="preserve">considering </w:t>
      </w:r>
      <w:r w:rsidR="001A1E57" w:rsidRPr="002B22D1">
        <w:rPr>
          <w:rFonts w:ascii="Arial" w:hAnsi="Arial" w:cs="Arial"/>
        </w:rPr>
        <w:t xml:space="preserve">adaptions that may be required </w:t>
      </w:r>
      <w:r w:rsidR="008D07F8" w:rsidRPr="002B22D1">
        <w:rPr>
          <w:rFonts w:ascii="Arial" w:hAnsi="Arial" w:cs="Arial"/>
        </w:rPr>
        <w:t xml:space="preserve">for </w:t>
      </w:r>
      <w:r w:rsidR="001A1E57" w:rsidRPr="002B22D1">
        <w:rPr>
          <w:rFonts w:ascii="Arial" w:hAnsi="Arial" w:cs="Arial"/>
        </w:rPr>
        <w:t>individual care plans. If any staff member is unsure please discuss with your line manager or a member of the midwifery leadership team for further advice.</w:t>
      </w:r>
      <w:bookmarkEnd w:id="52"/>
      <w:bookmarkEnd w:id="53"/>
      <w:r w:rsidR="001A1E57" w:rsidRPr="002B22D1">
        <w:rPr>
          <w:rFonts w:ascii="Arial" w:hAnsi="Arial" w:cs="Arial"/>
        </w:rPr>
        <w:t xml:space="preserve"> </w:t>
      </w:r>
    </w:p>
    <w:p w:rsidR="00900E00" w:rsidRPr="002B22D1" w:rsidRDefault="00900E00" w:rsidP="00900E00">
      <w:pPr>
        <w:pStyle w:val="ListParagraph"/>
        <w:spacing w:line="360" w:lineRule="auto"/>
        <w:ind w:left="786"/>
        <w:outlineLvl w:val="0"/>
        <w:rPr>
          <w:rFonts w:ascii="Arial" w:hAnsi="Arial" w:cs="Arial"/>
          <w:b/>
        </w:rPr>
      </w:pPr>
    </w:p>
    <w:p w:rsidR="00562167" w:rsidRPr="002B22D1" w:rsidRDefault="00340163" w:rsidP="001B0B6A">
      <w:pPr>
        <w:pStyle w:val="ListParagraph"/>
        <w:numPr>
          <w:ilvl w:val="0"/>
          <w:numId w:val="11"/>
        </w:numPr>
        <w:spacing w:line="360" w:lineRule="auto"/>
        <w:outlineLvl w:val="0"/>
        <w:rPr>
          <w:rFonts w:ascii="Arial" w:hAnsi="Arial" w:cs="Arial"/>
          <w:b/>
        </w:rPr>
      </w:pPr>
      <w:bookmarkStart w:id="54" w:name="_Toc37182671"/>
      <w:r w:rsidRPr="002B22D1">
        <w:rPr>
          <w:rFonts w:ascii="Arial" w:hAnsi="Arial" w:cs="Arial"/>
          <w:b/>
        </w:rPr>
        <w:t>Antenatal Care Pathways</w:t>
      </w:r>
      <w:bookmarkEnd w:id="54"/>
      <w:r w:rsidRPr="002B22D1">
        <w:rPr>
          <w:rFonts w:ascii="Arial" w:hAnsi="Arial" w:cs="Arial"/>
          <w:b/>
        </w:rPr>
        <w:t xml:space="preserve"> </w:t>
      </w:r>
    </w:p>
    <w:p w:rsidR="00334AEA" w:rsidRPr="002B22D1" w:rsidRDefault="00562167" w:rsidP="00EB34DD">
      <w:pPr>
        <w:pStyle w:val="ListParagraph"/>
        <w:numPr>
          <w:ilvl w:val="0"/>
          <w:numId w:val="6"/>
        </w:numPr>
        <w:spacing w:before="240" w:line="360" w:lineRule="auto"/>
        <w:rPr>
          <w:rFonts w:ascii="Arial" w:hAnsi="Arial" w:cs="Arial"/>
          <w:b/>
        </w:rPr>
      </w:pPr>
      <w:r w:rsidRPr="002B22D1">
        <w:rPr>
          <w:rFonts w:ascii="Arial" w:hAnsi="Arial" w:cs="Arial"/>
        </w:rPr>
        <w:t xml:space="preserve">Women should be advised </w:t>
      </w:r>
      <w:r w:rsidR="007516C9" w:rsidRPr="002B22D1">
        <w:rPr>
          <w:rFonts w:ascii="Arial" w:hAnsi="Arial" w:cs="Arial"/>
        </w:rPr>
        <w:t xml:space="preserve">that it is still important </w:t>
      </w:r>
      <w:r w:rsidRPr="002B22D1">
        <w:rPr>
          <w:rFonts w:ascii="Arial" w:hAnsi="Arial" w:cs="Arial"/>
        </w:rPr>
        <w:t>to attend routine antenatal care unless they meet current stay at home guidance for individuals and households of individuals with symptoms</w:t>
      </w:r>
      <w:r w:rsidR="008D07F8" w:rsidRPr="002B22D1">
        <w:rPr>
          <w:rFonts w:ascii="Arial" w:hAnsi="Arial" w:cs="Arial"/>
        </w:rPr>
        <w:t>. Symptoms include a</w:t>
      </w:r>
      <w:r w:rsidRPr="002B22D1">
        <w:rPr>
          <w:rFonts w:ascii="Arial" w:hAnsi="Arial" w:cs="Arial"/>
        </w:rPr>
        <w:t xml:space="preserve"> new continuous cough</w:t>
      </w:r>
      <w:r w:rsidR="008D07F8" w:rsidRPr="002B22D1">
        <w:rPr>
          <w:rFonts w:ascii="Arial" w:hAnsi="Arial" w:cs="Arial"/>
        </w:rPr>
        <w:t xml:space="preserve"> and/</w:t>
      </w:r>
      <w:r w:rsidRPr="002B22D1">
        <w:rPr>
          <w:rFonts w:ascii="Arial" w:hAnsi="Arial" w:cs="Arial"/>
        </w:rPr>
        <w:t xml:space="preserve">or </w:t>
      </w:r>
      <w:r w:rsidR="008D07F8" w:rsidRPr="002B22D1">
        <w:rPr>
          <w:rFonts w:ascii="Arial" w:hAnsi="Arial" w:cs="Arial"/>
        </w:rPr>
        <w:t xml:space="preserve">a fever </w:t>
      </w:r>
      <w:r w:rsidRPr="002B22D1">
        <w:rPr>
          <w:rFonts w:ascii="Arial" w:hAnsi="Arial" w:cs="Arial"/>
        </w:rPr>
        <w:t>(RCOG 18/03/20)</w:t>
      </w:r>
      <w:r w:rsidR="00274759" w:rsidRPr="002B22D1">
        <w:rPr>
          <w:rFonts w:ascii="Arial" w:hAnsi="Arial" w:cs="Arial"/>
        </w:rPr>
        <w:t xml:space="preserve">. </w:t>
      </w:r>
      <w:r w:rsidR="008D07F8" w:rsidRPr="002B22D1">
        <w:rPr>
          <w:rFonts w:ascii="Arial" w:hAnsi="Arial" w:cs="Arial"/>
        </w:rPr>
        <w:t>The l</w:t>
      </w:r>
      <w:r w:rsidR="00274759" w:rsidRPr="002B22D1">
        <w:rPr>
          <w:rFonts w:ascii="Arial" w:hAnsi="Arial" w:cs="Arial"/>
        </w:rPr>
        <w:t>ocation of consultation is at the discretion of the clinician according to need.</w:t>
      </w:r>
      <w:r w:rsidR="00334AEA" w:rsidRPr="002B22D1">
        <w:rPr>
          <w:rFonts w:ascii="Arial" w:hAnsi="Arial" w:cs="Arial"/>
        </w:rPr>
        <w:t xml:space="preserve"> </w:t>
      </w:r>
    </w:p>
    <w:p w:rsidR="00334AEA" w:rsidRPr="002B22D1" w:rsidRDefault="00334AEA" w:rsidP="00EB34DD">
      <w:pPr>
        <w:pStyle w:val="ListParagraph"/>
        <w:numPr>
          <w:ilvl w:val="0"/>
          <w:numId w:val="6"/>
        </w:numPr>
        <w:spacing w:before="240" w:line="360" w:lineRule="auto"/>
        <w:rPr>
          <w:rFonts w:ascii="Arial" w:hAnsi="Arial" w:cs="Arial"/>
          <w:b/>
        </w:rPr>
      </w:pPr>
      <w:r w:rsidRPr="002B22D1">
        <w:rPr>
          <w:rFonts w:ascii="Arial" w:hAnsi="Arial" w:cs="Arial"/>
        </w:rPr>
        <w:t xml:space="preserve">Where women require a face to face consultation a system should be in place for evaluating whether she has symptoms that are suggestive of COVID-19, or if they meet current ‘stay at home’ guidance. This may be a telephone call prior to the appointment or an assessment at entry to the maternity setting, or both (RCOG 30/03/20). </w:t>
      </w:r>
    </w:p>
    <w:p w:rsidR="005D49B2" w:rsidRPr="002B22D1" w:rsidRDefault="005D49B2" w:rsidP="00EB34DD">
      <w:pPr>
        <w:pStyle w:val="ListParagraph"/>
        <w:numPr>
          <w:ilvl w:val="0"/>
          <w:numId w:val="6"/>
        </w:numPr>
        <w:spacing w:before="240" w:line="360" w:lineRule="auto"/>
        <w:rPr>
          <w:rFonts w:ascii="Arial" w:hAnsi="Arial" w:cs="Arial"/>
          <w:b/>
        </w:rPr>
      </w:pPr>
      <w:r w:rsidRPr="002B22D1">
        <w:rPr>
          <w:rFonts w:ascii="Arial" w:hAnsi="Arial" w:cs="Arial"/>
        </w:rPr>
        <w:t>Routin</w:t>
      </w:r>
      <w:r w:rsidR="00350293" w:rsidRPr="002B22D1">
        <w:rPr>
          <w:rFonts w:ascii="Arial" w:hAnsi="Arial" w:cs="Arial"/>
        </w:rPr>
        <w:t>e antenatal care is essential for</w:t>
      </w:r>
      <w:r w:rsidRPr="002B22D1">
        <w:rPr>
          <w:rFonts w:ascii="Arial" w:hAnsi="Arial" w:cs="Arial"/>
        </w:rPr>
        <w:t xml:space="preserve"> detecting common complications of pregnancy</w:t>
      </w:r>
      <w:r w:rsidR="00001CA6" w:rsidRPr="002B22D1">
        <w:rPr>
          <w:rFonts w:ascii="Arial" w:hAnsi="Arial" w:cs="Arial"/>
        </w:rPr>
        <w:t xml:space="preserve"> and many elements of antenatal care may require in-person assessment</w:t>
      </w:r>
      <w:r w:rsidRPr="002B22D1">
        <w:rPr>
          <w:rFonts w:ascii="Arial" w:hAnsi="Arial" w:cs="Arial"/>
        </w:rPr>
        <w:t xml:space="preserve">. The RCOG advise that </w:t>
      </w:r>
      <w:r w:rsidRPr="002B22D1">
        <w:rPr>
          <w:rFonts w:ascii="Arial" w:hAnsi="Arial" w:cs="Arial"/>
          <w:b/>
          <w:u w:val="single"/>
        </w:rPr>
        <w:t>a minimum of six face to face antenatal consultations</w:t>
      </w:r>
      <w:r w:rsidR="00350293" w:rsidRPr="002B22D1">
        <w:rPr>
          <w:rFonts w:ascii="Arial" w:hAnsi="Arial" w:cs="Arial"/>
          <w:b/>
          <w:u w:val="single"/>
        </w:rPr>
        <w:t xml:space="preserve"> </w:t>
      </w:r>
      <w:r w:rsidR="00CF0A9C" w:rsidRPr="002B22D1">
        <w:rPr>
          <w:rFonts w:ascii="Arial" w:hAnsi="Arial" w:cs="Arial"/>
        </w:rPr>
        <w:t xml:space="preserve">are </w:t>
      </w:r>
      <w:r w:rsidR="00350293" w:rsidRPr="002B22D1">
        <w:rPr>
          <w:rFonts w:ascii="Arial" w:hAnsi="Arial" w:cs="Arial"/>
        </w:rPr>
        <w:t>recommended</w:t>
      </w:r>
      <w:r w:rsidR="00CF0A9C" w:rsidRPr="002B22D1">
        <w:rPr>
          <w:rFonts w:ascii="Arial" w:hAnsi="Arial" w:cs="Arial"/>
        </w:rPr>
        <w:t xml:space="preserve"> (30/03/20)</w:t>
      </w:r>
      <w:r w:rsidRPr="002B22D1">
        <w:rPr>
          <w:rFonts w:ascii="Arial" w:hAnsi="Arial" w:cs="Arial"/>
        </w:rPr>
        <w:t>. There is no appropriate evidence about replacing this minimal antenatal care with remote assessment.</w:t>
      </w:r>
    </w:p>
    <w:p w:rsidR="00311F66" w:rsidRPr="002B22D1" w:rsidRDefault="00D04E5C" w:rsidP="00691631">
      <w:pPr>
        <w:pStyle w:val="ListParagraph"/>
        <w:numPr>
          <w:ilvl w:val="0"/>
          <w:numId w:val="1"/>
        </w:numPr>
        <w:spacing w:after="200" w:line="360" w:lineRule="auto"/>
        <w:ind w:left="357" w:hanging="357"/>
        <w:rPr>
          <w:rFonts w:ascii="Arial" w:hAnsi="Arial" w:cs="Arial"/>
          <w:b/>
        </w:rPr>
      </w:pPr>
      <w:r w:rsidRPr="002B22D1">
        <w:rPr>
          <w:rFonts w:ascii="Arial" w:hAnsi="Arial" w:cs="Arial"/>
        </w:rPr>
        <w:t>The chart below</w:t>
      </w:r>
      <w:r w:rsidR="00340163" w:rsidRPr="002B22D1">
        <w:rPr>
          <w:rFonts w:ascii="Arial" w:hAnsi="Arial" w:cs="Arial"/>
        </w:rPr>
        <w:t xml:space="preserve"> outlines </w:t>
      </w:r>
      <w:r w:rsidR="005934D5" w:rsidRPr="002B22D1">
        <w:rPr>
          <w:rFonts w:ascii="Arial" w:hAnsi="Arial" w:cs="Arial"/>
        </w:rPr>
        <w:t>the</w:t>
      </w:r>
      <w:r w:rsidR="00001CA6" w:rsidRPr="002B22D1">
        <w:rPr>
          <w:rFonts w:ascii="Arial" w:hAnsi="Arial" w:cs="Arial"/>
        </w:rPr>
        <w:t xml:space="preserve"> schedule of antenatal care recommended by the RCOG (30/03/20)</w:t>
      </w:r>
      <w:r w:rsidR="005934D5" w:rsidRPr="002B22D1">
        <w:rPr>
          <w:rFonts w:ascii="Arial" w:hAnsi="Arial" w:cs="Arial"/>
        </w:rPr>
        <w:t xml:space="preserve">, and provides </w:t>
      </w:r>
      <w:r w:rsidR="00C80E23" w:rsidRPr="002B22D1">
        <w:rPr>
          <w:rFonts w:ascii="Arial" w:hAnsi="Arial" w:cs="Arial"/>
        </w:rPr>
        <w:t xml:space="preserve">alternative </w:t>
      </w:r>
      <w:r w:rsidR="005934D5" w:rsidRPr="002B22D1">
        <w:rPr>
          <w:rFonts w:ascii="Arial" w:hAnsi="Arial" w:cs="Arial"/>
        </w:rPr>
        <w:t xml:space="preserve">options for community midwives and outpatient clinical areas to </w:t>
      </w:r>
      <w:r w:rsidR="00C80E23" w:rsidRPr="002B22D1">
        <w:rPr>
          <w:rFonts w:ascii="Arial" w:hAnsi="Arial" w:cs="Arial"/>
        </w:rPr>
        <w:t xml:space="preserve">enable you </w:t>
      </w:r>
      <w:r w:rsidR="005934D5" w:rsidRPr="002B22D1">
        <w:rPr>
          <w:rFonts w:ascii="Arial" w:hAnsi="Arial" w:cs="Arial"/>
        </w:rPr>
        <w:t>to continue to provide care to women throughout their pregnancy</w:t>
      </w:r>
      <w:r w:rsidR="00C80E23" w:rsidRPr="002B22D1">
        <w:rPr>
          <w:rFonts w:ascii="Arial" w:hAnsi="Arial" w:cs="Arial"/>
        </w:rPr>
        <w:t xml:space="preserve"> during the pandemic</w:t>
      </w:r>
      <w:r w:rsidR="00001CA6" w:rsidRPr="002B22D1">
        <w:rPr>
          <w:rFonts w:ascii="Arial" w:hAnsi="Arial" w:cs="Arial"/>
        </w:rPr>
        <w:t xml:space="preserve">. </w:t>
      </w:r>
      <w:r w:rsidR="005934D5" w:rsidRPr="002B22D1">
        <w:rPr>
          <w:rFonts w:ascii="Arial" w:hAnsi="Arial" w:cs="Arial"/>
        </w:rPr>
        <w:t xml:space="preserve">For example we have highlighted areas where </w:t>
      </w:r>
      <w:r w:rsidR="00340163" w:rsidRPr="002B22D1">
        <w:rPr>
          <w:rFonts w:ascii="Arial" w:hAnsi="Arial" w:cs="Arial"/>
        </w:rPr>
        <w:t xml:space="preserve">the use of </w:t>
      </w:r>
      <w:r w:rsidR="00001CA6" w:rsidRPr="002B22D1">
        <w:rPr>
          <w:rFonts w:ascii="Arial" w:hAnsi="Arial" w:cs="Arial"/>
        </w:rPr>
        <w:t>near me</w:t>
      </w:r>
      <w:r w:rsidR="00340163" w:rsidRPr="002B22D1">
        <w:rPr>
          <w:rFonts w:ascii="Arial" w:hAnsi="Arial" w:cs="Arial"/>
        </w:rPr>
        <w:t xml:space="preserve"> or a telephone consultation </w:t>
      </w:r>
      <w:r w:rsidR="005934D5" w:rsidRPr="002B22D1">
        <w:rPr>
          <w:rFonts w:ascii="Arial" w:hAnsi="Arial" w:cs="Arial"/>
        </w:rPr>
        <w:t>is an option regardless</w:t>
      </w:r>
      <w:r w:rsidR="00C80E23" w:rsidRPr="002B22D1">
        <w:rPr>
          <w:rFonts w:ascii="Arial" w:hAnsi="Arial" w:cs="Arial"/>
        </w:rPr>
        <w:t xml:space="preserve"> of COVID-</w:t>
      </w:r>
      <w:r w:rsidR="00C80E23" w:rsidRPr="002B22D1">
        <w:rPr>
          <w:rFonts w:ascii="Arial" w:hAnsi="Arial" w:cs="Arial"/>
        </w:rPr>
        <w:lastRenderedPageBreak/>
        <w:t xml:space="preserve">19 status, and where </w:t>
      </w:r>
      <w:r w:rsidR="007E328A" w:rsidRPr="002B22D1">
        <w:rPr>
          <w:rFonts w:ascii="Arial" w:hAnsi="Arial" w:cs="Arial"/>
        </w:rPr>
        <w:t xml:space="preserve">near me </w:t>
      </w:r>
      <w:r w:rsidR="00C80E23" w:rsidRPr="002B22D1">
        <w:rPr>
          <w:rFonts w:ascii="Arial" w:hAnsi="Arial" w:cs="Arial"/>
        </w:rPr>
        <w:t>may</w:t>
      </w:r>
      <w:r w:rsidR="007E328A" w:rsidRPr="002B22D1">
        <w:rPr>
          <w:rFonts w:ascii="Arial" w:hAnsi="Arial" w:cs="Arial"/>
        </w:rPr>
        <w:t xml:space="preserve"> be</w:t>
      </w:r>
      <w:r w:rsidR="00C80E23" w:rsidRPr="002B22D1">
        <w:rPr>
          <w:rFonts w:ascii="Arial" w:hAnsi="Arial" w:cs="Arial"/>
        </w:rPr>
        <w:t xml:space="preserve"> require</w:t>
      </w:r>
      <w:r w:rsidR="007E328A" w:rsidRPr="002B22D1">
        <w:rPr>
          <w:rFonts w:ascii="Arial" w:hAnsi="Arial" w:cs="Arial"/>
        </w:rPr>
        <w:t>d if appointments need to be delayed due to confirmed or suspected COVID-19</w:t>
      </w:r>
      <w:r w:rsidR="00340163" w:rsidRPr="002B22D1">
        <w:rPr>
          <w:rFonts w:ascii="Arial" w:hAnsi="Arial" w:cs="Arial"/>
        </w:rPr>
        <w:t xml:space="preserve"> instead of face to face contact. </w:t>
      </w:r>
    </w:p>
    <w:p w:rsidR="00B44BC5" w:rsidRPr="002B22D1" w:rsidRDefault="00B44BC5" w:rsidP="00691631">
      <w:pPr>
        <w:pStyle w:val="ListParagraph"/>
        <w:numPr>
          <w:ilvl w:val="0"/>
          <w:numId w:val="1"/>
        </w:numPr>
        <w:spacing w:after="200" w:line="360" w:lineRule="auto"/>
        <w:ind w:left="357" w:hanging="357"/>
        <w:rPr>
          <w:rFonts w:ascii="Arial" w:hAnsi="Arial" w:cs="Arial"/>
          <w:b/>
        </w:rPr>
      </w:pPr>
      <w:r w:rsidRPr="002B22D1">
        <w:rPr>
          <w:rFonts w:ascii="Arial" w:hAnsi="Arial" w:cs="Arial"/>
        </w:rPr>
        <w:t xml:space="preserve">If the schedule of antenatal care recommends face to face contact, but the woman has had all </w:t>
      </w:r>
      <w:r w:rsidR="006E5B2C" w:rsidRPr="002B22D1">
        <w:rPr>
          <w:rFonts w:ascii="Arial" w:hAnsi="Arial" w:cs="Arial"/>
        </w:rPr>
        <w:t xml:space="preserve">her </w:t>
      </w:r>
      <w:r w:rsidRPr="002B22D1">
        <w:rPr>
          <w:rFonts w:ascii="Arial" w:hAnsi="Arial" w:cs="Arial"/>
        </w:rPr>
        <w:t xml:space="preserve">physical checks carried out (BP, Urine etc.) when attending another recent appointment (i.e. DAU, Serial Scans) then a telephone/ near me consultation can be considered instead in order to provide required information and support. </w:t>
      </w:r>
    </w:p>
    <w:p w:rsidR="00412FBB" w:rsidRPr="002B22D1" w:rsidRDefault="005F4EC7" w:rsidP="00412FBB">
      <w:pPr>
        <w:pStyle w:val="ListParagraph"/>
        <w:numPr>
          <w:ilvl w:val="0"/>
          <w:numId w:val="1"/>
        </w:numPr>
        <w:spacing w:after="200" w:line="360" w:lineRule="auto"/>
        <w:ind w:left="357" w:hanging="357"/>
        <w:outlineLvl w:val="0"/>
        <w:rPr>
          <w:rFonts w:ascii="Arial" w:hAnsi="Arial" w:cs="Arial"/>
          <w:b/>
        </w:rPr>
      </w:pPr>
      <w:bookmarkStart w:id="55" w:name="_Toc36644132"/>
      <w:bookmarkStart w:id="56" w:name="_Toc37182672"/>
      <w:r w:rsidRPr="002B22D1">
        <w:rPr>
          <w:rFonts w:ascii="Arial" w:hAnsi="Arial" w:cs="Arial"/>
          <w:b/>
        </w:rPr>
        <w:t xml:space="preserve">Anything that can be </w:t>
      </w:r>
      <w:r w:rsidR="00A905CE" w:rsidRPr="002B22D1">
        <w:rPr>
          <w:rFonts w:ascii="Arial" w:hAnsi="Arial" w:cs="Arial"/>
          <w:b/>
        </w:rPr>
        <w:t xml:space="preserve">reasonably </w:t>
      </w:r>
      <w:r w:rsidRPr="002B22D1">
        <w:rPr>
          <w:rFonts w:ascii="Arial" w:hAnsi="Arial" w:cs="Arial"/>
          <w:b/>
        </w:rPr>
        <w:t xml:space="preserve">carried out using </w:t>
      </w:r>
      <w:r w:rsidR="00A905CE" w:rsidRPr="002B22D1">
        <w:rPr>
          <w:rFonts w:ascii="Arial" w:hAnsi="Arial" w:cs="Arial"/>
          <w:b/>
        </w:rPr>
        <w:t>near me/</w:t>
      </w:r>
      <w:r w:rsidR="008A3AB6" w:rsidRPr="002B22D1">
        <w:rPr>
          <w:rFonts w:ascii="Arial" w:hAnsi="Arial" w:cs="Arial"/>
          <w:b/>
        </w:rPr>
        <w:t>attend anywhere/ telephone call,</w:t>
      </w:r>
      <w:r w:rsidRPr="002B22D1">
        <w:rPr>
          <w:rFonts w:ascii="Arial" w:hAnsi="Arial" w:cs="Arial"/>
          <w:b/>
        </w:rPr>
        <w:t xml:space="preserve"> should be </w:t>
      </w:r>
      <w:r w:rsidR="00A905CE" w:rsidRPr="002B22D1">
        <w:rPr>
          <w:rFonts w:ascii="Arial" w:hAnsi="Arial" w:cs="Arial"/>
          <w:b/>
        </w:rPr>
        <w:t>done so as pregnant women have received advice to sociall</w:t>
      </w:r>
      <w:r w:rsidR="00412FBB" w:rsidRPr="002B22D1">
        <w:rPr>
          <w:rFonts w:ascii="Arial" w:hAnsi="Arial" w:cs="Arial"/>
          <w:b/>
        </w:rPr>
        <w:t>y distance for a 12 week period</w:t>
      </w:r>
      <w:bookmarkEnd w:id="55"/>
      <w:bookmarkEnd w:id="56"/>
    </w:p>
    <w:tbl>
      <w:tblPr>
        <w:tblStyle w:val="LightGrid-Accent5"/>
        <w:tblpPr w:leftFromText="180" w:rightFromText="180" w:horzAnchor="margin" w:tblpXSpec="center" w:tblpY="-1440"/>
        <w:tblW w:w="5590" w:type="pct"/>
        <w:tblLayout w:type="fixed"/>
        <w:tblLook w:val="04A0" w:firstRow="1" w:lastRow="0" w:firstColumn="1" w:lastColumn="0" w:noHBand="0" w:noVBand="1"/>
      </w:tblPr>
      <w:tblGrid>
        <w:gridCol w:w="841"/>
        <w:gridCol w:w="1699"/>
        <w:gridCol w:w="1561"/>
        <w:gridCol w:w="8365"/>
        <w:gridCol w:w="3117"/>
      </w:tblGrid>
      <w:tr w:rsidR="002B22D1" w:rsidRPr="002B22D1" w:rsidTr="00915A1F">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70" w:type="pct"/>
            <w:tcBorders>
              <w:top w:val="single" w:sz="4" w:space="0" w:color="auto"/>
            </w:tcBorders>
            <w:shd w:val="clear" w:color="auto" w:fill="F2F2F2" w:themeFill="background1" w:themeFillShade="F2"/>
          </w:tcPr>
          <w:p w:rsidR="00412FBB" w:rsidRPr="002B22D1" w:rsidRDefault="00412FBB" w:rsidP="00EB34DD">
            <w:pPr>
              <w:spacing w:line="360" w:lineRule="auto"/>
              <w:jc w:val="center"/>
              <w:rPr>
                <w:rFonts w:ascii="Arial" w:hAnsi="Arial" w:cs="Arial"/>
              </w:rPr>
            </w:pPr>
          </w:p>
        </w:tc>
        <w:tc>
          <w:tcPr>
            <w:tcW w:w="545" w:type="pct"/>
            <w:tcBorders>
              <w:top w:val="single" w:sz="4" w:space="0" w:color="auto"/>
            </w:tcBorders>
            <w:shd w:val="clear" w:color="auto" w:fill="F2F2F2" w:themeFill="background1" w:themeFillShade="F2"/>
          </w:tcPr>
          <w:p w:rsidR="00412FBB" w:rsidRPr="002B22D1" w:rsidRDefault="00412FBB" w:rsidP="00EB34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12FBB" w:rsidRPr="002B22D1" w:rsidRDefault="00412FBB" w:rsidP="00EB34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22D1">
              <w:rPr>
                <w:rFonts w:ascii="Arial" w:hAnsi="Arial" w:cs="Arial"/>
              </w:rPr>
              <w:t>Visit</w:t>
            </w:r>
          </w:p>
        </w:tc>
        <w:tc>
          <w:tcPr>
            <w:tcW w:w="501" w:type="pct"/>
            <w:tcBorders>
              <w:top w:val="single" w:sz="4" w:space="0" w:color="auto"/>
            </w:tcBorders>
            <w:shd w:val="clear" w:color="auto" w:fill="F2F2F2" w:themeFill="background1" w:themeFillShade="F2"/>
          </w:tcPr>
          <w:p w:rsidR="00412FBB" w:rsidRPr="002B22D1" w:rsidRDefault="00412FBB" w:rsidP="00EB34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12FBB" w:rsidRPr="002B22D1" w:rsidRDefault="00412FBB" w:rsidP="00EB34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22D1">
              <w:rPr>
                <w:rFonts w:ascii="Arial" w:hAnsi="Arial" w:cs="Arial"/>
              </w:rPr>
              <w:t>Who?</w:t>
            </w:r>
          </w:p>
        </w:tc>
        <w:tc>
          <w:tcPr>
            <w:tcW w:w="2684" w:type="pct"/>
            <w:tcBorders>
              <w:top w:val="single" w:sz="4" w:space="0" w:color="auto"/>
            </w:tcBorders>
            <w:shd w:val="clear" w:color="auto" w:fill="F2F2F2" w:themeFill="background1" w:themeFillShade="F2"/>
          </w:tcPr>
          <w:p w:rsidR="00412FBB" w:rsidRPr="002B22D1" w:rsidRDefault="00412FBB" w:rsidP="00EB34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12FBB" w:rsidRPr="002B22D1" w:rsidRDefault="00412FBB" w:rsidP="00EB34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22D1">
              <w:rPr>
                <w:rFonts w:ascii="Arial" w:hAnsi="Arial" w:cs="Arial"/>
              </w:rPr>
              <w:t xml:space="preserve">Recommendations </w:t>
            </w:r>
          </w:p>
        </w:tc>
        <w:tc>
          <w:tcPr>
            <w:tcW w:w="1000" w:type="pct"/>
            <w:tcBorders>
              <w:top w:val="single" w:sz="4" w:space="0" w:color="auto"/>
            </w:tcBorders>
            <w:shd w:val="clear" w:color="auto" w:fill="F2F2F2" w:themeFill="background1" w:themeFillShade="F2"/>
          </w:tcPr>
          <w:p w:rsidR="00412FBB" w:rsidRPr="002B22D1" w:rsidRDefault="00412FBB" w:rsidP="00EB34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p w:rsidR="00412FBB" w:rsidRPr="002B22D1" w:rsidRDefault="00412FBB" w:rsidP="00EB34DD">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22D1">
              <w:rPr>
                <w:rFonts w:ascii="Arial" w:hAnsi="Arial" w:cs="Arial"/>
              </w:rPr>
              <w:t xml:space="preserve">Modifications </w:t>
            </w:r>
          </w:p>
        </w:tc>
      </w:tr>
      <w:tr w:rsidR="002B22D1" w:rsidRPr="002B22D1" w:rsidTr="00915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E2EFD9" w:themeFill="accent6" w:themeFillTint="33"/>
          </w:tcPr>
          <w:p w:rsidR="00412FBB" w:rsidRPr="002B22D1" w:rsidRDefault="00412FBB" w:rsidP="00EB34DD">
            <w:pPr>
              <w:spacing w:line="360" w:lineRule="auto"/>
              <w:rPr>
                <w:rFonts w:ascii="Arial" w:hAnsi="Arial" w:cs="Arial"/>
              </w:rPr>
            </w:pPr>
            <w:r w:rsidRPr="002B22D1">
              <w:rPr>
                <w:rFonts w:ascii="Arial" w:hAnsi="Arial" w:cs="Arial"/>
              </w:rPr>
              <w:t>1</w:t>
            </w:r>
          </w:p>
        </w:tc>
        <w:tc>
          <w:tcPr>
            <w:tcW w:w="545" w:type="pct"/>
            <w:shd w:val="clear" w:color="auto" w:fill="E2EFD9" w:themeFill="accent6" w:themeFillTint="33"/>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Booking Appointment</w:t>
            </w:r>
          </w:p>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01" w:type="pct"/>
            <w:shd w:val="clear" w:color="auto" w:fill="E2EFD9" w:themeFill="accent6" w:themeFillTint="33"/>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All Women </w:t>
            </w:r>
          </w:p>
        </w:tc>
        <w:tc>
          <w:tcPr>
            <w:tcW w:w="2684" w:type="pct"/>
            <w:shd w:val="clear" w:color="auto" w:fill="E2EFD9" w:themeFill="accent6" w:themeFillTint="33"/>
          </w:tcPr>
          <w:p w:rsidR="00244945" w:rsidRPr="002B22D1" w:rsidRDefault="00244945"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Routine Bloods </w:t>
            </w:r>
          </w:p>
          <w:p w:rsidR="003C0577" w:rsidRPr="002B22D1" w:rsidRDefault="003C0577"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CO monitoring during pregnancy has been suspended as a precautionary measure by the National Centre for Smoking Cessation and Training (NCSCT). Other aspects of care targeted to identify smokers and assist with cessation should still continue (RCOG 28/03/19). </w:t>
            </w:r>
          </w:p>
          <w:p w:rsidR="00451454" w:rsidRPr="00451454" w:rsidRDefault="00412FBB" w:rsidP="00D218F9">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r w:rsidRPr="002B22D1">
              <w:rPr>
                <w:rFonts w:ascii="Arial" w:hAnsi="Arial" w:cs="Arial"/>
                <w:b/>
                <w:i/>
              </w:rPr>
              <w:t xml:space="preserve">Please note: </w:t>
            </w:r>
            <w:r w:rsidRPr="002B22D1">
              <w:rPr>
                <w:rFonts w:ascii="Arial" w:hAnsi="Arial" w:cs="Arial"/>
                <w:i/>
              </w:rPr>
              <w:t>If during 1</w:t>
            </w:r>
            <w:r w:rsidRPr="002B22D1">
              <w:rPr>
                <w:rFonts w:ascii="Arial" w:hAnsi="Arial" w:cs="Arial"/>
                <w:i/>
                <w:vertAlign w:val="superscript"/>
              </w:rPr>
              <w:t>st</w:t>
            </w:r>
            <w:r w:rsidRPr="002B22D1">
              <w:rPr>
                <w:rFonts w:ascii="Arial" w:hAnsi="Arial" w:cs="Arial"/>
                <w:i/>
              </w:rPr>
              <w:t xml:space="preserve"> consultation it is identified that the woman has risk factors that would require a serial scan pathway (purple &amp; orange pathway in SGA guidance) </w:t>
            </w:r>
            <w:r w:rsidR="00D218F9">
              <w:rPr>
                <w:rFonts w:ascii="Arial" w:hAnsi="Arial" w:cs="Arial"/>
                <w:i/>
              </w:rPr>
              <w:t>these will now be undertaken at</w:t>
            </w:r>
            <w:r w:rsidR="00304C51">
              <w:rPr>
                <w:rFonts w:ascii="Arial" w:hAnsi="Arial" w:cs="Arial"/>
                <w:i/>
              </w:rPr>
              <w:t xml:space="preserve"> 28, 34</w:t>
            </w:r>
            <w:r w:rsidRPr="002B22D1">
              <w:rPr>
                <w:rFonts w:ascii="Arial" w:hAnsi="Arial" w:cs="Arial"/>
                <w:i/>
              </w:rPr>
              <w:t>, 39 weeks gestation for this group of women.</w:t>
            </w:r>
            <w:r w:rsidRPr="002B22D1">
              <w:rPr>
                <w:rFonts w:ascii="Arial" w:hAnsi="Arial" w:cs="Arial"/>
              </w:rPr>
              <w:t xml:space="preserve"> </w:t>
            </w:r>
            <w:r w:rsidRPr="002B22D1">
              <w:rPr>
                <w:rFonts w:ascii="Arial" w:hAnsi="Arial" w:cs="Arial"/>
                <w:i/>
              </w:rPr>
              <w:t xml:space="preserve">Higher risk women (red pathway in SGA guidance) </w:t>
            </w:r>
            <w:r w:rsidR="00D218F9">
              <w:rPr>
                <w:rFonts w:ascii="Arial" w:hAnsi="Arial" w:cs="Arial"/>
                <w:i/>
              </w:rPr>
              <w:t xml:space="preserve">will continue to have scans at 24, 28, 32, 36, 39 weeks gestation. </w:t>
            </w:r>
          </w:p>
        </w:tc>
        <w:tc>
          <w:tcPr>
            <w:tcW w:w="1000" w:type="pct"/>
            <w:shd w:val="clear" w:color="auto" w:fill="E2EFD9" w:themeFill="accent6" w:themeFillTint="33"/>
          </w:tcPr>
          <w:p w:rsidR="00412FBB" w:rsidRPr="002B22D1" w:rsidRDefault="00244945" w:rsidP="00696B2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Face to Face </w:t>
            </w:r>
          </w:p>
        </w:tc>
      </w:tr>
      <w:tr w:rsidR="002B22D1" w:rsidRPr="002B22D1" w:rsidTr="00915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E2EFD9" w:themeFill="accent6" w:themeFillTint="33"/>
          </w:tcPr>
          <w:p w:rsidR="00412FBB" w:rsidRPr="002B22D1" w:rsidRDefault="00412FBB" w:rsidP="00EB34DD">
            <w:pPr>
              <w:spacing w:line="360" w:lineRule="auto"/>
              <w:rPr>
                <w:rFonts w:ascii="Arial" w:hAnsi="Arial" w:cs="Arial"/>
              </w:rPr>
            </w:pPr>
            <w:r w:rsidRPr="002B22D1">
              <w:rPr>
                <w:rFonts w:ascii="Arial" w:hAnsi="Arial" w:cs="Arial"/>
              </w:rPr>
              <w:t>1+</w:t>
            </w:r>
          </w:p>
        </w:tc>
        <w:tc>
          <w:tcPr>
            <w:tcW w:w="545" w:type="pct"/>
            <w:shd w:val="clear" w:color="auto" w:fill="E2EFD9" w:themeFill="accent6" w:themeFillTint="33"/>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11-14 week Scan</w:t>
            </w:r>
          </w:p>
        </w:tc>
        <w:tc>
          <w:tcPr>
            <w:tcW w:w="501" w:type="pct"/>
            <w:shd w:val="clear" w:color="auto" w:fill="E2EFD9" w:themeFill="accent6" w:themeFillTint="33"/>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 xml:space="preserve">All Women </w:t>
            </w:r>
          </w:p>
        </w:tc>
        <w:tc>
          <w:tcPr>
            <w:tcW w:w="2684" w:type="pct"/>
            <w:shd w:val="clear" w:color="auto" w:fill="E2EFD9" w:themeFill="accent6" w:themeFillTint="33"/>
          </w:tcPr>
          <w:p w:rsidR="001264E3" w:rsidRPr="002B22D1" w:rsidRDefault="00412FBB" w:rsidP="00EB34DD">
            <w:pPr>
              <w:spacing w:after="160"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This scan can be delayed if the woman is symptomatic or in self-isolation.</w:t>
            </w:r>
            <w:r w:rsidR="001264E3" w:rsidRPr="002B22D1">
              <w:rPr>
                <w:rFonts w:ascii="Arial" w:hAnsi="Arial" w:cs="Arial"/>
              </w:rPr>
              <w:t xml:space="preserve"> </w:t>
            </w:r>
          </w:p>
          <w:p w:rsidR="00412FBB" w:rsidRPr="002B22D1" w:rsidRDefault="00412FBB" w:rsidP="00EB34DD">
            <w:pPr>
              <w:spacing w:after="160" w:line="360" w:lineRule="auto"/>
              <w:cnfStyle w:val="000000010000" w:firstRow="0" w:lastRow="0" w:firstColumn="0" w:lastColumn="0" w:oddVBand="0" w:evenVBand="0" w:oddHBand="0" w:evenHBand="1" w:firstRowFirstColumn="0" w:firstRowLastColumn="0" w:lastRowFirstColumn="0" w:lastRowLastColumn="0"/>
              <w:rPr>
                <w:rFonts w:ascii="Arial" w:hAnsi="Arial" w:cs="Arial"/>
                <w:i/>
              </w:rPr>
            </w:pPr>
            <w:r w:rsidRPr="002B22D1">
              <w:rPr>
                <w:rFonts w:ascii="Arial" w:hAnsi="Arial" w:cs="Arial"/>
                <w:i/>
              </w:rPr>
              <w:t>If the delay extends to the point in which women who wished to have screening for trisomy 21, 18 and 13 have missed combined screening (11+2 -14+1 weeks) then the recommendations for mid-trimester screening are as follows:</w:t>
            </w:r>
          </w:p>
          <w:p w:rsidR="00412FBB" w:rsidRPr="002B22D1" w:rsidRDefault="00412FBB" w:rsidP="00EB34DD">
            <w:pPr>
              <w:spacing w:after="160" w:line="360" w:lineRule="auto"/>
              <w:cnfStyle w:val="000000010000" w:firstRow="0" w:lastRow="0" w:firstColumn="0" w:lastColumn="0" w:oddVBand="0" w:evenVBand="0" w:oddHBand="0" w:evenHBand="1" w:firstRowFirstColumn="0" w:firstRowLastColumn="0" w:lastRowFirstColumn="0" w:lastRowLastColumn="0"/>
              <w:rPr>
                <w:rFonts w:ascii="Arial" w:hAnsi="Arial" w:cs="Arial"/>
                <w:i/>
              </w:rPr>
            </w:pPr>
            <w:r w:rsidRPr="002B22D1">
              <w:rPr>
                <w:rFonts w:ascii="Arial" w:hAnsi="Arial" w:cs="Arial"/>
                <w:b/>
                <w:i/>
              </w:rPr>
              <w:t xml:space="preserve">If seen at 14+2 to 17+6 </w:t>
            </w:r>
            <w:r w:rsidRPr="002B22D1">
              <w:rPr>
                <w:rFonts w:ascii="Arial" w:hAnsi="Arial" w:cs="Arial"/>
                <w:i/>
              </w:rPr>
              <w:t xml:space="preserve">perform a dating scan and offer quadruple screening for trisomy 21. Use head circumference (HC) for the quadruple test. </w:t>
            </w:r>
          </w:p>
          <w:p w:rsidR="00412FBB" w:rsidRPr="002B22D1" w:rsidRDefault="00412FBB" w:rsidP="00EB34DD">
            <w:pPr>
              <w:spacing w:after="160" w:line="360" w:lineRule="auto"/>
              <w:cnfStyle w:val="000000010000" w:firstRow="0" w:lastRow="0" w:firstColumn="0" w:lastColumn="0" w:oddVBand="0" w:evenVBand="0" w:oddHBand="0" w:evenHBand="1" w:firstRowFirstColumn="0" w:firstRowLastColumn="0" w:lastRowFirstColumn="0" w:lastRowLastColumn="0"/>
              <w:rPr>
                <w:rFonts w:ascii="Arial" w:hAnsi="Arial" w:cs="Arial"/>
                <w:i/>
              </w:rPr>
            </w:pPr>
            <w:r w:rsidRPr="002B22D1">
              <w:rPr>
                <w:rFonts w:ascii="Arial" w:hAnsi="Arial" w:cs="Arial"/>
                <w:b/>
                <w:i/>
              </w:rPr>
              <w:lastRenderedPageBreak/>
              <w:t>If seen at 18+0 to 20+0</w:t>
            </w:r>
            <w:r w:rsidRPr="002B22D1">
              <w:rPr>
                <w:rFonts w:ascii="Arial" w:hAnsi="Arial" w:cs="Arial"/>
                <w:i/>
              </w:rPr>
              <w:t xml:space="preserve"> perform anomaly scan and offer quadruple screening for trisomy 21. Use head circumference (HC) for the quadruple test. </w:t>
            </w:r>
          </w:p>
          <w:p w:rsidR="00412FBB" w:rsidRPr="002B22D1" w:rsidRDefault="00412FBB" w:rsidP="00EB34DD">
            <w:pPr>
              <w:spacing w:after="160" w:line="360" w:lineRule="auto"/>
              <w:cnfStyle w:val="000000010000" w:firstRow="0" w:lastRow="0" w:firstColumn="0" w:lastColumn="0" w:oddVBand="0" w:evenVBand="0" w:oddHBand="0" w:evenHBand="1" w:firstRowFirstColumn="0" w:firstRowLastColumn="0" w:lastRowFirstColumn="0" w:lastRowLastColumn="0"/>
              <w:rPr>
                <w:rFonts w:ascii="Arial" w:hAnsi="Arial" w:cs="Arial"/>
                <w:i/>
              </w:rPr>
            </w:pPr>
            <w:r w:rsidRPr="002B22D1">
              <w:rPr>
                <w:rFonts w:ascii="Arial" w:hAnsi="Arial" w:cs="Arial"/>
                <w:b/>
                <w:i/>
              </w:rPr>
              <w:t>If seen at 20+1 to 23+0</w:t>
            </w:r>
            <w:r w:rsidRPr="002B22D1">
              <w:rPr>
                <w:rFonts w:ascii="Arial" w:hAnsi="Arial" w:cs="Arial"/>
                <w:i/>
              </w:rPr>
              <w:t xml:space="preserve"> perform anomaly scan only. The anomaly scan is the screening test for trisomy 18 and 13 in this instance.</w:t>
            </w:r>
          </w:p>
          <w:p w:rsidR="00412FBB" w:rsidRPr="002B22D1" w:rsidRDefault="00412FBB" w:rsidP="001264E3">
            <w:pPr>
              <w:spacing w:after="160"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i/>
              </w:rPr>
              <w:t xml:space="preserve">(RCOG 21/03020).  </w:t>
            </w:r>
            <w:r w:rsidR="001264E3" w:rsidRPr="002B22D1">
              <w:rPr>
                <w:rFonts w:ascii="Arial" w:hAnsi="Arial" w:cs="Arial"/>
                <w:i/>
              </w:rPr>
              <w:t xml:space="preserve">The </w:t>
            </w:r>
            <w:r w:rsidRPr="002B22D1">
              <w:rPr>
                <w:rFonts w:ascii="Arial" w:hAnsi="Arial" w:cs="Arial"/>
                <w:i/>
              </w:rPr>
              <w:t>woman would need to be advised that the specificity of the mid-trimester screening is not as accurate</w:t>
            </w:r>
            <w:r w:rsidRPr="002B22D1">
              <w:rPr>
                <w:rFonts w:ascii="Arial" w:hAnsi="Arial" w:cs="Arial"/>
              </w:rPr>
              <w:t xml:space="preserve">. </w:t>
            </w:r>
            <w:r w:rsidRPr="002B22D1">
              <w:rPr>
                <w:rFonts w:ascii="Arial" w:hAnsi="Arial" w:cs="Arial"/>
                <w:b/>
                <w:i/>
              </w:rPr>
              <w:t>Screening coordinator should be informed to ensure</w:t>
            </w:r>
            <w:r w:rsidRPr="002B22D1">
              <w:rPr>
                <w:rFonts w:ascii="Arial" w:hAnsi="Arial" w:cs="Arial"/>
                <w:i/>
              </w:rPr>
              <w:t xml:space="preserve"> </w:t>
            </w:r>
            <w:r w:rsidRPr="002B22D1">
              <w:rPr>
                <w:rFonts w:ascii="Arial" w:hAnsi="Arial" w:cs="Arial"/>
                <w:b/>
                <w:i/>
              </w:rPr>
              <w:t>follow up.</w:t>
            </w:r>
          </w:p>
        </w:tc>
        <w:tc>
          <w:tcPr>
            <w:tcW w:w="1000" w:type="pct"/>
            <w:shd w:val="clear" w:color="auto" w:fill="E2EFD9" w:themeFill="accent6" w:themeFillTint="33"/>
          </w:tcPr>
          <w:p w:rsidR="00412FBB" w:rsidRPr="002B22D1" w:rsidRDefault="00412FBB" w:rsidP="00244945">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lastRenderedPageBreak/>
              <w:t xml:space="preserve">Face to Face </w:t>
            </w:r>
          </w:p>
        </w:tc>
      </w:tr>
      <w:tr w:rsidR="002B22D1" w:rsidRPr="002B22D1" w:rsidTr="00915A1F">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270" w:type="pct"/>
            <w:shd w:val="clear" w:color="auto" w:fill="F7CAAC" w:themeFill="accent2" w:themeFillTint="66"/>
          </w:tcPr>
          <w:p w:rsidR="00412FBB" w:rsidRPr="002B22D1" w:rsidRDefault="00412FBB" w:rsidP="00EB34DD">
            <w:pPr>
              <w:spacing w:line="360" w:lineRule="auto"/>
              <w:rPr>
                <w:rFonts w:ascii="Arial" w:hAnsi="Arial" w:cs="Arial"/>
              </w:rPr>
            </w:pPr>
          </w:p>
        </w:tc>
        <w:tc>
          <w:tcPr>
            <w:tcW w:w="545" w:type="pct"/>
            <w:shd w:val="clear" w:color="auto" w:fill="F7CAAC" w:themeFill="accent2" w:themeFillTint="66"/>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16 weeks</w:t>
            </w:r>
          </w:p>
        </w:tc>
        <w:tc>
          <w:tcPr>
            <w:tcW w:w="501" w:type="pct"/>
            <w:shd w:val="clear" w:color="auto" w:fill="F7CAAC" w:themeFill="accent2" w:themeFillTint="66"/>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All Women </w:t>
            </w:r>
          </w:p>
        </w:tc>
        <w:tc>
          <w:tcPr>
            <w:tcW w:w="2684" w:type="pct"/>
            <w:shd w:val="clear" w:color="auto" w:fill="F7CAAC" w:themeFill="accent2" w:themeFillTint="66"/>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Review results of screening review, discuss and record the results of all screening tests. Reassess planned pattern of care for the pregnancy and identify women who need additional care. Give information about ongoing care.</w:t>
            </w:r>
          </w:p>
        </w:tc>
        <w:tc>
          <w:tcPr>
            <w:tcW w:w="1000" w:type="pct"/>
            <w:shd w:val="clear" w:color="auto" w:fill="F7CAAC" w:themeFill="accent2" w:themeFillTint="66"/>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Near me</w:t>
            </w:r>
            <w:r w:rsidR="00696B27" w:rsidRPr="002B22D1">
              <w:rPr>
                <w:rFonts w:ascii="Arial" w:hAnsi="Arial" w:cs="Arial"/>
              </w:rPr>
              <w:t>/ Telephone Contact</w:t>
            </w:r>
            <w:r w:rsidRPr="002B22D1">
              <w:rPr>
                <w:rFonts w:ascii="Arial" w:hAnsi="Arial" w:cs="Arial"/>
              </w:rPr>
              <w:t xml:space="preserve"> </w:t>
            </w:r>
          </w:p>
          <w:p w:rsidR="00412FBB" w:rsidRPr="002B22D1" w:rsidRDefault="00412FBB" w:rsidP="00EB34DD">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22D1" w:rsidRPr="002B22D1" w:rsidTr="00915A1F">
        <w:trPr>
          <w:cnfStyle w:val="000000010000" w:firstRow="0" w:lastRow="0" w:firstColumn="0" w:lastColumn="0" w:oddVBand="0" w:evenVBand="0" w:oddHBand="0" w:evenHBand="1" w:firstRowFirstColumn="0" w:firstRowLastColumn="0" w:lastRowFirstColumn="0" w:lastRowLastColumn="0"/>
          <w:trHeight w:val="1540"/>
        </w:trPr>
        <w:tc>
          <w:tcPr>
            <w:cnfStyle w:val="001000000000" w:firstRow="0" w:lastRow="0" w:firstColumn="1" w:lastColumn="0" w:oddVBand="0" w:evenVBand="0" w:oddHBand="0" w:evenHBand="0" w:firstRowFirstColumn="0" w:firstRowLastColumn="0" w:lastRowFirstColumn="0" w:lastRowLastColumn="0"/>
            <w:tcW w:w="270" w:type="pct"/>
            <w:shd w:val="clear" w:color="auto" w:fill="E2EFD9" w:themeFill="accent6" w:themeFillTint="33"/>
          </w:tcPr>
          <w:p w:rsidR="00412FBB" w:rsidRPr="002B22D1" w:rsidRDefault="00412FBB" w:rsidP="00EB34DD">
            <w:pPr>
              <w:spacing w:line="360" w:lineRule="auto"/>
              <w:rPr>
                <w:rFonts w:ascii="Arial" w:hAnsi="Arial" w:cs="Arial"/>
              </w:rPr>
            </w:pPr>
            <w:r w:rsidRPr="002B22D1">
              <w:rPr>
                <w:rFonts w:ascii="Arial" w:hAnsi="Arial" w:cs="Arial"/>
              </w:rPr>
              <w:t>2</w:t>
            </w:r>
          </w:p>
        </w:tc>
        <w:tc>
          <w:tcPr>
            <w:tcW w:w="545" w:type="pct"/>
            <w:shd w:val="clear" w:color="auto" w:fill="E2EFD9" w:themeFill="accent6" w:themeFillTint="33"/>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20 weeks</w:t>
            </w:r>
          </w:p>
        </w:tc>
        <w:tc>
          <w:tcPr>
            <w:tcW w:w="501" w:type="pct"/>
            <w:shd w:val="clear" w:color="auto" w:fill="E2EFD9" w:themeFill="accent6" w:themeFillTint="33"/>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 xml:space="preserve">All Women </w:t>
            </w:r>
          </w:p>
        </w:tc>
        <w:tc>
          <w:tcPr>
            <w:tcW w:w="2684" w:type="pct"/>
            <w:shd w:val="clear" w:color="auto" w:fill="E2EFD9" w:themeFill="accent6" w:themeFillTint="33"/>
          </w:tcPr>
          <w:p w:rsidR="00412FBB" w:rsidRPr="00C40A49"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u w:val="single"/>
              </w:rPr>
            </w:pPr>
            <w:r w:rsidRPr="00C40A49">
              <w:rPr>
                <w:rFonts w:ascii="Arial" w:hAnsi="Arial" w:cs="Arial"/>
                <w:u w:val="single"/>
              </w:rPr>
              <w:t xml:space="preserve">BP and Urine should be checked at this appointment </w:t>
            </w:r>
            <w:r w:rsidR="00A96F71" w:rsidRPr="00C40A49">
              <w:rPr>
                <w:rFonts w:ascii="Arial" w:hAnsi="Arial" w:cs="Arial"/>
                <w:u w:val="single"/>
              </w:rPr>
              <w:t xml:space="preserve">whilst attending for scan </w:t>
            </w:r>
            <w:r w:rsidRPr="00C40A49">
              <w:rPr>
                <w:rFonts w:ascii="Arial" w:hAnsi="Arial" w:cs="Arial"/>
                <w:u w:val="single"/>
              </w:rPr>
              <w:t>rather than the 16 week appointment</w:t>
            </w:r>
            <w:r w:rsidR="00A96F71" w:rsidRPr="00C40A49">
              <w:rPr>
                <w:rFonts w:ascii="Arial" w:hAnsi="Arial" w:cs="Arial"/>
                <w:u w:val="single"/>
              </w:rPr>
              <w:t>.</w:t>
            </w:r>
          </w:p>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 xml:space="preserve">This scan should ideally be carried out between 20 and no later than 22 weeks gestation. </w:t>
            </w:r>
            <w:r w:rsidRPr="002B22D1">
              <w:rPr>
                <w:rFonts w:ascii="Arial" w:hAnsi="Arial" w:cs="Arial"/>
                <w:b/>
              </w:rPr>
              <w:t>The detailed scan should not be delayed beyond 22 weeks.</w:t>
            </w:r>
            <w:r w:rsidRPr="002B22D1">
              <w:rPr>
                <w:rFonts w:ascii="Arial" w:hAnsi="Arial" w:cs="Arial"/>
              </w:rPr>
              <w:t xml:space="preserve"> </w:t>
            </w:r>
          </w:p>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i/>
              </w:rPr>
            </w:pPr>
            <w:r w:rsidRPr="002B22D1">
              <w:rPr>
                <w:rFonts w:ascii="Arial" w:hAnsi="Arial" w:cs="Arial"/>
                <w:i/>
              </w:rPr>
              <w:t>If a woman meets the current stay at home guidance for individuals and households of individuals with symptoms of new continuous cough or fever and is approaching 22 weeks gestation this scan should be organised through the isolation containment area.</w:t>
            </w:r>
          </w:p>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i/>
              </w:rPr>
            </w:pPr>
            <w:r w:rsidRPr="002B22D1">
              <w:rPr>
                <w:rFonts w:ascii="Arial" w:hAnsi="Arial" w:cs="Arial"/>
                <w:i/>
              </w:rPr>
              <w:lastRenderedPageBreak/>
              <w:t xml:space="preserve">In the event of urgent changes to workforce this may be reviewed and may change to offer from 18 – 23+0 weeks gestation (RCOG 23/03/20). This change would be communicated if necessary. </w:t>
            </w:r>
          </w:p>
        </w:tc>
        <w:tc>
          <w:tcPr>
            <w:tcW w:w="1000" w:type="pct"/>
            <w:shd w:val="clear" w:color="auto" w:fill="E2EFD9" w:themeFill="accent6" w:themeFillTint="33"/>
          </w:tcPr>
          <w:p w:rsidR="00412FBB" w:rsidRPr="002B22D1" w:rsidRDefault="00412FBB" w:rsidP="00696B27">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lastRenderedPageBreak/>
              <w:t xml:space="preserve">Face to Face </w:t>
            </w:r>
          </w:p>
        </w:tc>
      </w:tr>
      <w:tr w:rsidR="002B22D1" w:rsidRPr="002B22D1" w:rsidTr="00915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F7CAAC" w:themeFill="accent2" w:themeFillTint="66"/>
          </w:tcPr>
          <w:p w:rsidR="00412FBB" w:rsidRPr="002B22D1" w:rsidRDefault="00412FBB" w:rsidP="00EB34DD">
            <w:pPr>
              <w:spacing w:line="360" w:lineRule="auto"/>
              <w:rPr>
                <w:rFonts w:ascii="Arial" w:hAnsi="Arial" w:cs="Arial"/>
              </w:rPr>
            </w:pPr>
          </w:p>
        </w:tc>
        <w:tc>
          <w:tcPr>
            <w:tcW w:w="545" w:type="pct"/>
            <w:shd w:val="clear" w:color="auto" w:fill="F7CAAC" w:themeFill="accent2" w:themeFillTint="66"/>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25 weeks </w:t>
            </w:r>
          </w:p>
        </w:tc>
        <w:tc>
          <w:tcPr>
            <w:tcW w:w="501" w:type="pct"/>
            <w:shd w:val="clear" w:color="auto" w:fill="F7CAAC" w:themeFill="accent2" w:themeFillTint="66"/>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Nulliparous Women </w:t>
            </w:r>
          </w:p>
        </w:tc>
        <w:tc>
          <w:tcPr>
            <w:tcW w:w="2684" w:type="pct"/>
            <w:shd w:val="clear" w:color="auto" w:fill="F7CAAC" w:themeFill="accent2" w:themeFillTint="66"/>
          </w:tcPr>
          <w:p w:rsidR="00B44BC5"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b/>
              </w:rPr>
              <w:t xml:space="preserve">Please note: </w:t>
            </w:r>
            <w:r w:rsidR="00B44BC5" w:rsidRPr="002B22D1">
              <w:rPr>
                <w:rFonts w:ascii="Arial" w:hAnsi="Arial" w:cs="Arial"/>
              </w:rPr>
              <w:t xml:space="preserve"> Women should still be encouraged to get whooping cough vaccine- the vaccine should not be omitted.</w:t>
            </w:r>
          </w:p>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In community areas where whooping cough vaccine is routinely given at 22-25 weeks this can be delayed </w:t>
            </w:r>
            <w:r w:rsidR="009C094A">
              <w:rPr>
                <w:rFonts w:ascii="Arial" w:hAnsi="Arial" w:cs="Arial"/>
              </w:rPr>
              <w:t xml:space="preserve">if required </w:t>
            </w:r>
            <w:r w:rsidRPr="002B22D1">
              <w:rPr>
                <w:rFonts w:ascii="Arial" w:hAnsi="Arial" w:cs="Arial"/>
              </w:rPr>
              <w:t>until the 28 week appointment to avoid unnecessary face to face contact.</w:t>
            </w:r>
          </w:p>
        </w:tc>
        <w:tc>
          <w:tcPr>
            <w:tcW w:w="1000" w:type="pct"/>
            <w:shd w:val="clear" w:color="auto" w:fill="F7CAAC" w:themeFill="accent2" w:themeFillTint="66"/>
          </w:tcPr>
          <w:p w:rsidR="00D00B3A" w:rsidRPr="002B22D1" w:rsidRDefault="00A37C44" w:rsidP="00696B2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Can be o</w:t>
            </w:r>
            <w:r w:rsidR="00412FBB" w:rsidRPr="002B22D1">
              <w:rPr>
                <w:rFonts w:ascii="Arial" w:hAnsi="Arial" w:cs="Arial"/>
              </w:rPr>
              <w:t>mit</w:t>
            </w:r>
            <w:r w:rsidR="009F4F24">
              <w:rPr>
                <w:rFonts w:ascii="Arial" w:hAnsi="Arial" w:cs="Arial"/>
              </w:rPr>
              <w:t>ted</w:t>
            </w:r>
            <w:r w:rsidR="00412FBB" w:rsidRPr="002B22D1">
              <w:rPr>
                <w:rFonts w:ascii="Arial" w:hAnsi="Arial" w:cs="Arial"/>
              </w:rPr>
              <w:t xml:space="preserve"> unless staffing allows or additional concerns</w:t>
            </w:r>
            <w:r w:rsidR="00D00B3A" w:rsidRPr="002B22D1">
              <w:rPr>
                <w:rFonts w:ascii="Arial" w:hAnsi="Arial" w:cs="Arial"/>
              </w:rPr>
              <w:t xml:space="preserve">. </w:t>
            </w:r>
          </w:p>
          <w:p w:rsidR="00412FBB" w:rsidRPr="002B22D1" w:rsidRDefault="00D00B3A" w:rsidP="00696B2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w:t>
            </w:r>
          </w:p>
        </w:tc>
      </w:tr>
      <w:tr w:rsidR="002B22D1" w:rsidRPr="002B22D1" w:rsidTr="00915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E2EFD9" w:themeFill="accent6" w:themeFillTint="33"/>
          </w:tcPr>
          <w:p w:rsidR="00412FBB" w:rsidRPr="002B22D1" w:rsidRDefault="00412FBB" w:rsidP="00EB34DD">
            <w:pPr>
              <w:spacing w:line="360" w:lineRule="auto"/>
              <w:rPr>
                <w:rFonts w:ascii="Arial" w:hAnsi="Arial" w:cs="Arial"/>
              </w:rPr>
            </w:pPr>
            <w:r w:rsidRPr="002B22D1">
              <w:rPr>
                <w:rFonts w:ascii="Arial" w:hAnsi="Arial" w:cs="Arial"/>
              </w:rPr>
              <w:t>3</w:t>
            </w:r>
          </w:p>
        </w:tc>
        <w:tc>
          <w:tcPr>
            <w:tcW w:w="545" w:type="pct"/>
            <w:shd w:val="clear" w:color="auto" w:fill="E2EFD9" w:themeFill="accent6" w:themeFillTint="33"/>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28 weeks</w:t>
            </w:r>
          </w:p>
        </w:tc>
        <w:tc>
          <w:tcPr>
            <w:tcW w:w="501" w:type="pct"/>
            <w:shd w:val="clear" w:color="auto" w:fill="E2EFD9" w:themeFill="accent6" w:themeFillTint="33"/>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2684" w:type="pct"/>
            <w:shd w:val="clear" w:color="auto" w:fill="E2EFD9" w:themeFill="accent6" w:themeFillTint="33"/>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u w:val="single"/>
              </w:rPr>
              <w:t>Anti-D at 28 week appointment</w:t>
            </w:r>
            <w:r w:rsidRPr="002B22D1">
              <w:rPr>
                <w:rFonts w:ascii="Arial" w:hAnsi="Arial" w:cs="Arial"/>
              </w:rPr>
              <w:t xml:space="preserve">: If women are symptomatic or in self-isolation then Anti-D can be delayed up to </w:t>
            </w:r>
            <w:r w:rsidRPr="002B22D1">
              <w:rPr>
                <w:rFonts w:ascii="Arial" w:hAnsi="Arial" w:cs="Arial"/>
                <w:b/>
              </w:rPr>
              <w:t>seven</w:t>
            </w:r>
            <w:r w:rsidRPr="002B22D1">
              <w:rPr>
                <w:rFonts w:ascii="Arial" w:hAnsi="Arial" w:cs="Arial"/>
              </w:rPr>
              <w:t xml:space="preserve"> days. </w:t>
            </w:r>
            <w:r w:rsidRPr="002B22D1">
              <w:rPr>
                <w:rFonts w:ascii="Arial" w:hAnsi="Arial" w:cs="Arial"/>
                <w:b/>
              </w:rPr>
              <w:t xml:space="preserve">Please note: </w:t>
            </w:r>
            <w:r w:rsidRPr="002B22D1">
              <w:rPr>
                <w:rFonts w:ascii="Arial" w:hAnsi="Arial" w:cs="Arial"/>
              </w:rPr>
              <w:t xml:space="preserve">Anti D should </w:t>
            </w:r>
            <w:r w:rsidRPr="002B22D1">
              <w:rPr>
                <w:rFonts w:ascii="Arial" w:hAnsi="Arial" w:cs="Arial"/>
                <w:b/>
              </w:rPr>
              <w:t>not</w:t>
            </w:r>
            <w:r w:rsidRPr="002B22D1">
              <w:rPr>
                <w:rFonts w:ascii="Arial" w:hAnsi="Arial" w:cs="Arial"/>
              </w:rPr>
              <w:t xml:space="preserve"> be delayed beyond 29 weeks </w:t>
            </w:r>
            <w:r w:rsidRPr="002B22D1">
              <w:rPr>
                <w:rFonts w:ascii="Arial" w:hAnsi="Arial" w:cs="Arial"/>
                <w:u w:val="single"/>
              </w:rPr>
              <w:t>even if the woman is symptomatic or in self-isolation.</w:t>
            </w:r>
            <w:r w:rsidR="00926360" w:rsidRPr="002B22D1">
              <w:rPr>
                <w:rFonts w:ascii="Arial" w:hAnsi="Arial" w:cs="Arial"/>
                <w:u w:val="single"/>
              </w:rPr>
              <w:t xml:space="preserve"> </w:t>
            </w:r>
            <w:r w:rsidR="00926360" w:rsidRPr="002B22D1">
              <w:rPr>
                <w:rFonts w:ascii="Arial" w:hAnsi="Arial" w:cs="Arial"/>
              </w:rPr>
              <w:t xml:space="preserve">Women who are symptomatic should not attend a CMU for Anti-D, this would be required to be done in AMH or DGH. </w:t>
            </w:r>
          </w:p>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u w:val="single"/>
              </w:rPr>
            </w:pPr>
            <w:r w:rsidRPr="002B22D1">
              <w:rPr>
                <w:rFonts w:ascii="Arial" w:hAnsi="Arial" w:cs="Arial"/>
              </w:rPr>
              <w:t xml:space="preserve">Discuss current health. Enquire about fetal movements. Discuss mental wellbeing, and offer advice and sources of further support and information. Follow up any safeguarding concerns. Discuss plans for antenatal classes (remote access). Measure fundal height, BP and test urine; repeat blood tests to screen for anaemia. </w:t>
            </w:r>
          </w:p>
        </w:tc>
        <w:tc>
          <w:tcPr>
            <w:tcW w:w="1000" w:type="pct"/>
            <w:shd w:val="clear" w:color="auto" w:fill="E2EFD9" w:themeFill="accent6" w:themeFillTint="33"/>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 xml:space="preserve">Face to Face </w:t>
            </w:r>
          </w:p>
        </w:tc>
      </w:tr>
      <w:tr w:rsidR="002B22D1" w:rsidRPr="002B22D1" w:rsidTr="00915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FF9F9F"/>
          </w:tcPr>
          <w:p w:rsidR="00412FBB" w:rsidRPr="002B22D1" w:rsidRDefault="00412FBB" w:rsidP="00EB34DD">
            <w:pPr>
              <w:spacing w:line="360" w:lineRule="auto"/>
              <w:rPr>
                <w:rFonts w:ascii="Arial" w:hAnsi="Arial" w:cs="Arial"/>
              </w:rPr>
            </w:pPr>
          </w:p>
        </w:tc>
        <w:tc>
          <w:tcPr>
            <w:tcW w:w="545" w:type="pct"/>
            <w:shd w:val="clear" w:color="auto" w:fill="FF9F9F"/>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31 weeks </w:t>
            </w:r>
          </w:p>
        </w:tc>
        <w:tc>
          <w:tcPr>
            <w:tcW w:w="501" w:type="pct"/>
            <w:shd w:val="clear" w:color="auto" w:fill="FF9F9F"/>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Nulliparous Women </w:t>
            </w:r>
          </w:p>
        </w:tc>
        <w:tc>
          <w:tcPr>
            <w:tcW w:w="2684" w:type="pct"/>
            <w:shd w:val="clear" w:color="auto" w:fill="FF9F9F"/>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00" w:type="pct"/>
            <w:shd w:val="clear" w:color="auto" w:fill="FF9F9F"/>
          </w:tcPr>
          <w:p w:rsidR="00412FBB" w:rsidRPr="002B22D1" w:rsidRDefault="00412FBB" w:rsidP="00696B2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Omit- Replace with 32 week appointment for all</w:t>
            </w:r>
          </w:p>
        </w:tc>
      </w:tr>
      <w:tr w:rsidR="002B22D1" w:rsidRPr="002B22D1" w:rsidTr="00915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E2EFD9" w:themeFill="accent6" w:themeFillTint="33"/>
          </w:tcPr>
          <w:p w:rsidR="00412FBB" w:rsidRPr="002B22D1" w:rsidRDefault="00412FBB" w:rsidP="00EB34DD">
            <w:pPr>
              <w:spacing w:line="360" w:lineRule="auto"/>
              <w:rPr>
                <w:rFonts w:ascii="Arial" w:hAnsi="Arial" w:cs="Arial"/>
              </w:rPr>
            </w:pPr>
            <w:r w:rsidRPr="002B22D1">
              <w:rPr>
                <w:rFonts w:ascii="Arial" w:hAnsi="Arial" w:cs="Arial"/>
              </w:rPr>
              <w:lastRenderedPageBreak/>
              <w:t>4</w:t>
            </w:r>
          </w:p>
        </w:tc>
        <w:tc>
          <w:tcPr>
            <w:tcW w:w="545" w:type="pct"/>
            <w:shd w:val="clear" w:color="auto" w:fill="E2EFD9" w:themeFill="accent6" w:themeFillTint="33"/>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 xml:space="preserve">32 weeks </w:t>
            </w:r>
          </w:p>
        </w:tc>
        <w:tc>
          <w:tcPr>
            <w:tcW w:w="501" w:type="pct"/>
            <w:shd w:val="clear" w:color="auto" w:fill="E2EFD9" w:themeFill="accent6" w:themeFillTint="33"/>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All Women</w:t>
            </w:r>
          </w:p>
        </w:tc>
        <w:tc>
          <w:tcPr>
            <w:tcW w:w="2684" w:type="pct"/>
            <w:shd w:val="clear" w:color="auto" w:fill="E2EFD9" w:themeFill="accent6" w:themeFillTint="33"/>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Measure fundal height, BP and test urine; discuss results of investigations at 28 weeks; discuss plans for birth. Discuss wellbeing, fetal movements. Follow up safeguarding issues</w:t>
            </w:r>
            <w:r w:rsidR="00900E00" w:rsidRPr="002B22D1">
              <w:rPr>
                <w:rFonts w:ascii="Arial" w:hAnsi="Arial" w:cs="Arial"/>
              </w:rPr>
              <w:t>.  Discuss plans for antenatal classes (remote access).</w:t>
            </w:r>
          </w:p>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b/>
              </w:rPr>
              <w:t xml:space="preserve">Please note: </w:t>
            </w:r>
            <w:r w:rsidRPr="002B22D1">
              <w:rPr>
                <w:rFonts w:ascii="Arial" w:hAnsi="Arial" w:cs="Arial"/>
              </w:rPr>
              <w:t>Consideration should be given to when last BP and urinalysis was undertaken. If BP and urinalysis undertaken in the past 4 weeks and within normal parameters it can be delayed by a week (if self-isolating) for low risk women. If risk-factors for PET then BP and urinalysis should be undertaken even if self-isolating</w:t>
            </w:r>
          </w:p>
        </w:tc>
        <w:tc>
          <w:tcPr>
            <w:tcW w:w="1000" w:type="pct"/>
            <w:shd w:val="clear" w:color="auto" w:fill="E2EFD9" w:themeFill="accent6" w:themeFillTint="33"/>
          </w:tcPr>
          <w:p w:rsidR="00412FBB"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 xml:space="preserve">Face to Face </w:t>
            </w:r>
          </w:p>
          <w:p w:rsidR="002D7E32" w:rsidRPr="002D7E32" w:rsidRDefault="002D7E32"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i/>
              </w:rPr>
            </w:pPr>
            <w:r w:rsidRPr="002D7E32">
              <w:rPr>
                <w:i/>
              </w:rPr>
              <w:t>If need to reschedule due to illness/quarantine, see or contact all women within 3 weeks of previous contact.</w:t>
            </w:r>
          </w:p>
        </w:tc>
      </w:tr>
      <w:tr w:rsidR="002B22D1" w:rsidRPr="002B22D1" w:rsidTr="00915A1F">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270" w:type="pct"/>
            <w:shd w:val="clear" w:color="auto" w:fill="E2EFD9" w:themeFill="accent6" w:themeFillTint="33"/>
          </w:tcPr>
          <w:p w:rsidR="00412FBB" w:rsidRPr="002B22D1" w:rsidRDefault="00412FBB" w:rsidP="00EB34DD">
            <w:pPr>
              <w:spacing w:line="360" w:lineRule="auto"/>
              <w:rPr>
                <w:rFonts w:ascii="Arial" w:hAnsi="Arial" w:cs="Arial"/>
              </w:rPr>
            </w:pPr>
            <w:r w:rsidRPr="002B22D1">
              <w:rPr>
                <w:rFonts w:ascii="Arial" w:hAnsi="Arial" w:cs="Arial"/>
              </w:rPr>
              <w:t>5</w:t>
            </w:r>
          </w:p>
        </w:tc>
        <w:tc>
          <w:tcPr>
            <w:tcW w:w="545" w:type="pct"/>
            <w:shd w:val="clear" w:color="auto" w:fill="E2EFD9" w:themeFill="accent6" w:themeFillTint="33"/>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36 weeks</w:t>
            </w:r>
          </w:p>
        </w:tc>
        <w:tc>
          <w:tcPr>
            <w:tcW w:w="501" w:type="pct"/>
            <w:shd w:val="clear" w:color="auto" w:fill="E2EFD9" w:themeFill="accent6" w:themeFillTint="33"/>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All Women </w:t>
            </w:r>
          </w:p>
        </w:tc>
        <w:tc>
          <w:tcPr>
            <w:tcW w:w="2684" w:type="pct"/>
            <w:shd w:val="clear" w:color="auto" w:fill="E2EFD9" w:themeFill="accent6" w:themeFillTint="33"/>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Measure fundal height, BP and test urine; discuss fetal movements and wellbeing, discuss plans for birth and all usual care</w:t>
            </w:r>
            <w:r w:rsidR="00900E00" w:rsidRPr="002B22D1">
              <w:rPr>
                <w:rFonts w:ascii="Arial" w:hAnsi="Arial" w:cs="Arial"/>
              </w:rPr>
              <w:t>. Discuss plans for antenatal classes (remote access).</w:t>
            </w:r>
          </w:p>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Women who are 36 weeks and have not had an A/N check carried out since 32 weeks (or earlier) will need to have this A/N check carried out within 7 days, </w:t>
            </w:r>
            <w:r w:rsidRPr="002B22D1">
              <w:rPr>
                <w:rFonts w:ascii="Arial" w:hAnsi="Arial" w:cs="Arial"/>
                <w:u w:val="single"/>
              </w:rPr>
              <w:t xml:space="preserve">even if they are symptomatic or in self-isolation. </w:t>
            </w:r>
            <w:r w:rsidRPr="002B22D1">
              <w:rPr>
                <w:rFonts w:ascii="Arial" w:hAnsi="Arial" w:cs="Arial"/>
              </w:rPr>
              <w:t xml:space="preserve"> If they have</w:t>
            </w:r>
            <w:r w:rsidRPr="002B22D1">
              <w:rPr>
                <w:rFonts w:ascii="Arial" w:hAnsi="Arial" w:cs="Arial"/>
                <w:u w:val="single"/>
              </w:rPr>
              <w:t xml:space="preserve"> </w:t>
            </w:r>
            <w:r w:rsidRPr="002B22D1">
              <w:rPr>
                <w:rFonts w:ascii="Arial" w:hAnsi="Arial" w:cs="Arial"/>
              </w:rPr>
              <w:t>had a normal A/N check with a BP/urine within the previous 4 weeks re-checking can be postponed, if symptomatic or self-isolating, to a maximum of 38 weeks.</w:t>
            </w:r>
          </w:p>
        </w:tc>
        <w:tc>
          <w:tcPr>
            <w:tcW w:w="1000" w:type="pct"/>
            <w:shd w:val="clear" w:color="auto" w:fill="E2EFD9" w:themeFill="accent6" w:themeFillTint="33"/>
          </w:tcPr>
          <w:p w:rsidR="00412FBB"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Face to Face </w:t>
            </w:r>
          </w:p>
          <w:p w:rsidR="002D7E32" w:rsidRDefault="002D7E32"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p w:rsidR="002D7E32" w:rsidRPr="002D7E32" w:rsidRDefault="002D7E32"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rPr>
            </w:pPr>
            <w:r w:rsidRPr="002D7E32">
              <w:rPr>
                <w:i/>
              </w:rPr>
              <w:t>If need to reschedule due to illness/quarantine, see or contact all women within 3 weeks of previous contact.</w:t>
            </w:r>
          </w:p>
        </w:tc>
      </w:tr>
      <w:tr w:rsidR="002B22D1" w:rsidRPr="002B22D1" w:rsidTr="00915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F7CAAC" w:themeFill="accent2" w:themeFillTint="66"/>
          </w:tcPr>
          <w:p w:rsidR="00412FBB" w:rsidRPr="002B22D1" w:rsidRDefault="00412FBB" w:rsidP="00EB34DD">
            <w:pPr>
              <w:spacing w:line="360" w:lineRule="auto"/>
              <w:rPr>
                <w:rFonts w:ascii="Arial" w:hAnsi="Arial" w:cs="Arial"/>
              </w:rPr>
            </w:pPr>
          </w:p>
        </w:tc>
        <w:tc>
          <w:tcPr>
            <w:tcW w:w="545" w:type="pct"/>
            <w:shd w:val="clear" w:color="auto" w:fill="F7CAAC" w:themeFill="accent2" w:themeFillTint="66"/>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38 weeks</w:t>
            </w:r>
          </w:p>
        </w:tc>
        <w:tc>
          <w:tcPr>
            <w:tcW w:w="501" w:type="pct"/>
            <w:shd w:val="clear" w:color="auto" w:fill="F7CAAC" w:themeFill="accent2" w:themeFillTint="66"/>
          </w:tcPr>
          <w:p w:rsidR="00412FBB" w:rsidRPr="00B62654"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B62654">
              <w:rPr>
                <w:rFonts w:ascii="Arial" w:hAnsi="Arial" w:cs="Arial"/>
              </w:rPr>
              <w:t>Nulliparous Women Only</w:t>
            </w:r>
          </w:p>
        </w:tc>
        <w:tc>
          <w:tcPr>
            <w:tcW w:w="2684" w:type="pct"/>
            <w:shd w:val="clear" w:color="auto" w:fill="F7CAAC" w:themeFill="accent2" w:themeFillTint="66"/>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Measure fundal height, BP and test urine and all usual care</w:t>
            </w:r>
          </w:p>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1000" w:type="pct"/>
            <w:shd w:val="clear" w:color="auto" w:fill="F7CAAC" w:themeFill="accent2" w:themeFillTint="66"/>
          </w:tcPr>
          <w:p w:rsidR="00412FBB"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 xml:space="preserve">Face to Face </w:t>
            </w:r>
          </w:p>
          <w:p w:rsidR="002D7E32" w:rsidRPr="002D7E32" w:rsidRDefault="002D7E32"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i/>
              </w:rPr>
            </w:pPr>
            <w:r w:rsidRPr="002D7E32">
              <w:rPr>
                <w:i/>
              </w:rPr>
              <w:t>If need to reschedule due to illness/quarantine, see or contact all women within 3 weeks of previous contact.</w:t>
            </w:r>
          </w:p>
        </w:tc>
      </w:tr>
      <w:tr w:rsidR="002B22D1" w:rsidRPr="002B22D1" w:rsidTr="00915A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E2EFD9" w:themeFill="accent6" w:themeFillTint="33"/>
          </w:tcPr>
          <w:p w:rsidR="00412FBB" w:rsidRPr="002B22D1" w:rsidRDefault="00412FBB" w:rsidP="00EB34DD">
            <w:pPr>
              <w:spacing w:line="360" w:lineRule="auto"/>
              <w:rPr>
                <w:rFonts w:ascii="Arial" w:hAnsi="Arial" w:cs="Arial"/>
              </w:rPr>
            </w:pPr>
            <w:r w:rsidRPr="002B22D1">
              <w:rPr>
                <w:rFonts w:ascii="Arial" w:hAnsi="Arial" w:cs="Arial"/>
              </w:rPr>
              <w:lastRenderedPageBreak/>
              <w:t>6</w:t>
            </w:r>
          </w:p>
        </w:tc>
        <w:tc>
          <w:tcPr>
            <w:tcW w:w="545" w:type="pct"/>
            <w:shd w:val="clear" w:color="auto" w:fill="E2EFD9" w:themeFill="accent6" w:themeFillTint="33"/>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40 weeks </w:t>
            </w:r>
          </w:p>
        </w:tc>
        <w:tc>
          <w:tcPr>
            <w:tcW w:w="501" w:type="pct"/>
            <w:shd w:val="clear" w:color="auto" w:fill="E2EFD9" w:themeFill="accent6" w:themeFillTint="33"/>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All Women </w:t>
            </w:r>
          </w:p>
        </w:tc>
        <w:tc>
          <w:tcPr>
            <w:tcW w:w="2684" w:type="pct"/>
            <w:shd w:val="clear" w:color="auto" w:fill="E2EFD9" w:themeFill="accent6" w:themeFillTint="33"/>
          </w:tcPr>
          <w:p w:rsidR="00412FBB" w:rsidRPr="002B22D1"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Measure fundal height, BP and test urine; give information about options for prolonged pregnancy</w:t>
            </w:r>
            <w:r w:rsidR="00900E00" w:rsidRPr="002B22D1">
              <w:rPr>
                <w:rFonts w:ascii="Arial" w:hAnsi="Arial" w:cs="Arial"/>
              </w:rPr>
              <w:t>. Offer membrane sweep.</w:t>
            </w:r>
          </w:p>
        </w:tc>
        <w:tc>
          <w:tcPr>
            <w:tcW w:w="1000" w:type="pct"/>
            <w:shd w:val="clear" w:color="auto" w:fill="E2EFD9" w:themeFill="accent6" w:themeFillTint="33"/>
          </w:tcPr>
          <w:p w:rsidR="00412FBB" w:rsidRDefault="00412FBB"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Face to Face </w:t>
            </w:r>
          </w:p>
          <w:p w:rsidR="00981319" w:rsidRPr="002B22D1" w:rsidRDefault="00981319" w:rsidP="00EB34D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B22D1" w:rsidRPr="002B22D1" w:rsidTr="00915A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 w:type="pct"/>
            <w:shd w:val="clear" w:color="auto" w:fill="F7CAAC" w:themeFill="accent2" w:themeFillTint="66"/>
          </w:tcPr>
          <w:p w:rsidR="00412FBB" w:rsidRPr="002B22D1" w:rsidRDefault="00412FBB" w:rsidP="00EB34DD">
            <w:pPr>
              <w:spacing w:line="360" w:lineRule="auto"/>
              <w:rPr>
                <w:rFonts w:ascii="Arial" w:hAnsi="Arial" w:cs="Arial"/>
              </w:rPr>
            </w:pPr>
          </w:p>
        </w:tc>
        <w:tc>
          <w:tcPr>
            <w:tcW w:w="545" w:type="pct"/>
            <w:shd w:val="clear" w:color="auto" w:fill="F7CAAC" w:themeFill="accent2" w:themeFillTint="66"/>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 xml:space="preserve">Post Dates from 41 Weeks </w:t>
            </w:r>
          </w:p>
        </w:tc>
        <w:tc>
          <w:tcPr>
            <w:tcW w:w="501" w:type="pct"/>
            <w:shd w:val="clear" w:color="auto" w:fill="F7CAAC" w:themeFill="accent2" w:themeFillTint="66"/>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 xml:space="preserve">All Women </w:t>
            </w:r>
          </w:p>
        </w:tc>
        <w:tc>
          <w:tcPr>
            <w:tcW w:w="2684" w:type="pct"/>
            <w:shd w:val="clear" w:color="auto" w:fill="F7CAAC" w:themeFill="accent2" w:themeFillTint="66"/>
          </w:tcPr>
          <w:p w:rsidR="00412FBB" w:rsidRPr="002B22D1" w:rsidRDefault="00412FBB" w:rsidP="00EB34D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Measure fundal height, BP and test urine; discuss fetal movements and wellbeing</w:t>
            </w:r>
          </w:p>
        </w:tc>
        <w:tc>
          <w:tcPr>
            <w:tcW w:w="1000" w:type="pct"/>
            <w:shd w:val="clear" w:color="auto" w:fill="F7CAAC" w:themeFill="accent2" w:themeFillTint="66"/>
          </w:tcPr>
          <w:p w:rsidR="00412FBB" w:rsidRPr="002B22D1" w:rsidRDefault="00412FBB" w:rsidP="00EF3A3D">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 xml:space="preserve">To consider scheduling this </w:t>
            </w:r>
            <w:r w:rsidR="00EF3A3D" w:rsidRPr="002B22D1">
              <w:rPr>
                <w:rFonts w:ascii="Arial" w:hAnsi="Arial" w:cs="Arial"/>
              </w:rPr>
              <w:t xml:space="preserve">episode </w:t>
            </w:r>
            <w:r w:rsidRPr="002B22D1">
              <w:rPr>
                <w:rFonts w:ascii="Arial" w:hAnsi="Arial" w:cs="Arial"/>
              </w:rPr>
              <w:t>on a day where</w:t>
            </w:r>
            <w:r w:rsidR="003B09A2" w:rsidRPr="002B22D1">
              <w:rPr>
                <w:rFonts w:ascii="Arial" w:hAnsi="Arial" w:cs="Arial"/>
              </w:rPr>
              <w:t xml:space="preserve"> it is</w:t>
            </w:r>
            <w:r w:rsidRPr="002B22D1">
              <w:rPr>
                <w:rFonts w:ascii="Arial" w:hAnsi="Arial" w:cs="Arial"/>
              </w:rPr>
              <w:t xml:space="preserve"> </w:t>
            </w:r>
            <w:r w:rsidR="003B09A2" w:rsidRPr="002B22D1">
              <w:rPr>
                <w:rFonts w:ascii="Arial" w:hAnsi="Arial" w:cs="Arial"/>
              </w:rPr>
              <w:t xml:space="preserve">followed </w:t>
            </w:r>
            <w:r w:rsidRPr="002B22D1">
              <w:rPr>
                <w:rFonts w:ascii="Arial" w:hAnsi="Arial" w:cs="Arial"/>
              </w:rPr>
              <w:t>immediately by outpatient / inpatient IOL to avoid a further attendance</w:t>
            </w:r>
          </w:p>
        </w:tc>
      </w:tr>
      <w:tr w:rsidR="002B22D1" w:rsidRPr="002B22D1" w:rsidTr="00696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F2F2F2" w:themeFill="background1" w:themeFillShade="F2"/>
          </w:tcPr>
          <w:p w:rsidR="00696B27" w:rsidRPr="002B22D1" w:rsidRDefault="00696B27" w:rsidP="00771DF3">
            <w:pPr>
              <w:pStyle w:val="ListParagraph"/>
              <w:tabs>
                <w:tab w:val="left" w:pos="5232"/>
              </w:tabs>
              <w:spacing w:line="360" w:lineRule="auto"/>
              <w:ind w:left="360"/>
              <w:jc w:val="center"/>
              <w:rPr>
                <w:rFonts w:ascii="Arial" w:hAnsi="Arial" w:cs="Arial"/>
              </w:rPr>
            </w:pPr>
            <w:r w:rsidRPr="00652E0A">
              <w:rPr>
                <w:rFonts w:ascii="Arial" w:hAnsi="Arial" w:cs="Arial"/>
                <w:sz w:val="24"/>
              </w:rPr>
              <w:t xml:space="preserve">Please note that appropriate PPE must be used at all times by clinical staff – Please see section </w:t>
            </w:r>
            <w:r w:rsidR="00771DF3" w:rsidRPr="00652E0A">
              <w:rPr>
                <w:rFonts w:ascii="Arial" w:hAnsi="Arial" w:cs="Arial"/>
                <w:sz w:val="24"/>
              </w:rPr>
              <w:t>5</w:t>
            </w:r>
            <w:r w:rsidRPr="00652E0A">
              <w:rPr>
                <w:rFonts w:ascii="Arial" w:hAnsi="Arial" w:cs="Arial"/>
                <w:sz w:val="24"/>
              </w:rPr>
              <w:t xml:space="preserve"> for further details and links </w:t>
            </w:r>
          </w:p>
        </w:tc>
      </w:tr>
    </w:tbl>
    <w:p w:rsidR="00B01B8E" w:rsidRPr="002B22D1" w:rsidRDefault="00B01B8E" w:rsidP="008A0324">
      <w:pPr>
        <w:tabs>
          <w:tab w:val="left" w:pos="5232"/>
        </w:tabs>
        <w:spacing w:line="360" w:lineRule="auto"/>
        <w:jc w:val="center"/>
        <w:rPr>
          <w:rFonts w:ascii="Arial" w:hAnsi="Arial" w:cs="Arial"/>
          <w:b/>
        </w:rPr>
      </w:pPr>
    </w:p>
    <w:p w:rsidR="002E493E" w:rsidRPr="002B22D1" w:rsidRDefault="00340163" w:rsidP="004B439F">
      <w:pPr>
        <w:pStyle w:val="ListParagraph"/>
        <w:numPr>
          <w:ilvl w:val="0"/>
          <w:numId w:val="11"/>
        </w:numPr>
        <w:tabs>
          <w:tab w:val="left" w:pos="5232"/>
        </w:tabs>
        <w:spacing w:line="360" w:lineRule="auto"/>
        <w:outlineLvl w:val="0"/>
        <w:rPr>
          <w:rFonts w:ascii="Arial" w:hAnsi="Arial" w:cs="Arial"/>
          <w:b/>
        </w:rPr>
      </w:pPr>
      <w:bookmarkStart w:id="57" w:name="_Toc37182673"/>
      <w:r w:rsidRPr="002B22D1">
        <w:rPr>
          <w:rFonts w:ascii="Arial" w:hAnsi="Arial" w:cs="Arial"/>
          <w:b/>
        </w:rPr>
        <w:t>Antenatal Care: Key Recommendations not included in chart</w:t>
      </w:r>
      <w:bookmarkEnd w:id="57"/>
    </w:p>
    <w:p w:rsidR="00340163" w:rsidRPr="002B22D1" w:rsidRDefault="00340163" w:rsidP="00B01B8E">
      <w:pPr>
        <w:pStyle w:val="ListParagraph"/>
        <w:numPr>
          <w:ilvl w:val="0"/>
          <w:numId w:val="1"/>
        </w:numPr>
        <w:spacing w:after="200" w:line="360" w:lineRule="auto"/>
        <w:ind w:left="357" w:hanging="357"/>
        <w:rPr>
          <w:rFonts w:ascii="Arial" w:hAnsi="Arial" w:cs="Arial"/>
        </w:rPr>
      </w:pPr>
      <w:r w:rsidRPr="002B22D1">
        <w:rPr>
          <w:rFonts w:ascii="Arial" w:hAnsi="Arial" w:cs="Arial"/>
          <w:u w:val="single"/>
        </w:rPr>
        <w:t>All staff members</w:t>
      </w:r>
      <w:r w:rsidRPr="002B22D1">
        <w:rPr>
          <w:rFonts w:ascii="Arial" w:hAnsi="Arial" w:cs="Arial"/>
        </w:rPr>
        <w:t xml:space="preserve"> should be opportunistic in the care they provide: Staff should carry out a full antenatal </w:t>
      </w:r>
      <w:r w:rsidR="006E4086" w:rsidRPr="002B22D1">
        <w:rPr>
          <w:rFonts w:ascii="Arial" w:hAnsi="Arial" w:cs="Arial"/>
        </w:rPr>
        <w:t>check (inclusive of BP and urinalysis) any time a woma</w:t>
      </w:r>
      <w:r w:rsidRPr="002B22D1">
        <w:rPr>
          <w:rFonts w:ascii="Arial" w:hAnsi="Arial" w:cs="Arial"/>
        </w:rPr>
        <w:t>n attends for care, irrespective of the reas</w:t>
      </w:r>
      <w:r w:rsidR="006E4086" w:rsidRPr="002B22D1">
        <w:rPr>
          <w:rFonts w:ascii="Arial" w:hAnsi="Arial" w:cs="Arial"/>
        </w:rPr>
        <w:t>on. Staff should also consider</w:t>
      </w:r>
      <w:r w:rsidRPr="002B22D1">
        <w:rPr>
          <w:rFonts w:ascii="Arial" w:hAnsi="Arial" w:cs="Arial"/>
        </w:rPr>
        <w:t xml:space="preserve"> what routine care </w:t>
      </w:r>
      <w:r w:rsidR="00E01B87" w:rsidRPr="002B22D1">
        <w:rPr>
          <w:rFonts w:ascii="Arial" w:hAnsi="Arial" w:cs="Arial"/>
        </w:rPr>
        <w:t>women</w:t>
      </w:r>
      <w:r w:rsidRPr="002B22D1">
        <w:rPr>
          <w:rFonts w:ascii="Arial" w:hAnsi="Arial" w:cs="Arial"/>
        </w:rPr>
        <w:t xml:space="preserve"> would require. For example:  any routine blood tests that are due, i.e. if a women attends with reduced movement at 27 weeks, routine 28 week bloods can be taken.  </w:t>
      </w:r>
    </w:p>
    <w:p w:rsidR="00340163" w:rsidRPr="002B22D1" w:rsidRDefault="006E4086" w:rsidP="005F4EC7">
      <w:pPr>
        <w:pStyle w:val="ListParagraph"/>
        <w:numPr>
          <w:ilvl w:val="0"/>
          <w:numId w:val="1"/>
        </w:numPr>
        <w:spacing w:after="200" w:line="360" w:lineRule="auto"/>
        <w:ind w:left="357" w:hanging="357"/>
        <w:rPr>
          <w:rFonts w:ascii="Arial" w:hAnsi="Arial" w:cs="Arial"/>
        </w:rPr>
      </w:pPr>
      <w:r w:rsidRPr="002B22D1">
        <w:rPr>
          <w:rFonts w:ascii="Arial" w:hAnsi="Arial" w:cs="Arial"/>
        </w:rPr>
        <w:t>If women have</w:t>
      </w:r>
      <w:r w:rsidR="0068204F" w:rsidRPr="002B22D1">
        <w:rPr>
          <w:rFonts w:ascii="Arial" w:hAnsi="Arial" w:cs="Arial"/>
        </w:rPr>
        <w:t xml:space="preserve"> </w:t>
      </w:r>
      <w:r w:rsidR="00340163" w:rsidRPr="002B22D1">
        <w:rPr>
          <w:rFonts w:ascii="Arial" w:hAnsi="Arial" w:cs="Arial"/>
        </w:rPr>
        <w:t>received any ‘opportunistic’ antenatal checks,</w:t>
      </w:r>
      <w:r w:rsidR="004412A2" w:rsidRPr="002B22D1">
        <w:rPr>
          <w:rFonts w:ascii="Arial" w:hAnsi="Arial" w:cs="Arial"/>
        </w:rPr>
        <w:t xml:space="preserve"> the</w:t>
      </w:r>
      <w:r w:rsidR="00340163" w:rsidRPr="002B22D1">
        <w:rPr>
          <w:rFonts w:ascii="Arial" w:hAnsi="Arial" w:cs="Arial"/>
        </w:rPr>
        <w:t xml:space="preserve"> community midwives can </w:t>
      </w:r>
      <w:r w:rsidR="004412A2" w:rsidRPr="002B22D1">
        <w:rPr>
          <w:rFonts w:ascii="Arial" w:hAnsi="Arial" w:cs="Arial"/>
        </w:rPr>
        <w:t xml:space="preserve">consider </w:t>
      </w:r>
      <w:r w:rsidR="00340163" w:rsidRPr="002B22D1">
        <w:rPr>
          <w:rFonts w:ascii="Arial" w:hAnsi="Arial" w:cs="Arial"/>
        </w:rPr>
        <w:t>utilis</w:t>
      </w:r>
      <w:r w:rsidR="004412A2" w:rsidRPr="002B22D1">
        <w:rPr>
          <w:rFonts w:ascii="Arial" w:hAnsi="Arial" w:cs="Arial"/>
        </w:rPr>
        <w:t>ing</w:t>
      </w:r>
      <w:r w:rsidR="00340163" w:rsidRPr="002B22D1">
        <w:rPr>
          <w:rFonts w:ascii="Arial" w:hAnsi="Arial" w:cs="Arial"/>
        </w:rPr>
        <w:t xml:space="preserve"> ‘Near me’ or telephone consultations to carry out the required antenatal conversations rather than repeating a further check</w:t>
      </w:r>
      <w:r w:rsidR="00886848" w:rsidRPr="002B22D1">
        <w:rPr>
          <w:rFonts w:ascii="Arial" w:hAnsi="Arial" w:cs="Arial"/>
        </w:rPr>
        <w:t xml:space="preserve"> i.e. birth planning</w:t>
      </w:r>
      <w:r w:rsidR="00340163" w:rsidRPr="002B22D1">
        <w:rPr>
          <w:rFonts w:ascii="Arial" w:hAnsi="Arial" w:cs="Arial"/>
        </w:rPr>
        <w:t xml:space="preserve">. </w:t>
      </w:r>
    </w:p>
    <w:p w:rsidR="00C55E83" w:rsidRPr="002B22D1" w:rsidRDefault="00696B27" w:rsidP="00C55E83">
      <w:pPr>
        <w:pStyle w:val="ListParagraph"/>
        <w:numPr>
          <w:ilvl w:val="0"/>
          <w:numId w:val="1"/>
        </w:numPr>
        <w:spacing w:after="200" w:line="360" w:lineRule="auto"/>
        <w:ind w:left="357" w:hanging="357"/>
        <w:rPr>
          <w:rFonts w:ascii="Arial" w:hAnsi="Arial" w:cs="Arial"/>
        </w:rPr>
      </w:pPr>
      <w:r w:rsidRPr="002B22D1">
        <w:rPr>
          <w:rFonts w:ascii="Arial" w:hAnsi="Arial" w:cs="Arial"/>
        </w:rPr>
        <w:t>Some women may have a condition or complication that necessitates additional appointments or multi-disciplinary care during pregnancy. Clear care planning should be undertaken in those cases and appointments that do not require measurement of fundal height, blood or urine tests, or scans, should be provided remotely via video or teleconferencing.</w:t>
      </w:r>
    </w:p>
    <w:p w:rsidR="00A97B20" w:rsidRDefault="00340163" w:rsidP="00A97B20">
      <w:pPr>
        <w:pStyle w:val="ListParagraph"/>
        <w:numPr>
          <w:ilvl w:val="0"/>
          <w:numId w:val="1"/>
        </w:numPr>
        <w:spacing w:after="200" w:line="360" w:lineRule="auto"/>
        <w:ind w:left="357" w:hanging="357"/>
        <w:rPr>
          <w:rFonts w:ascii="Arial" w:hAnsi="Arial" w:cs="Arial"/>
        </w:rPr>
      </w:pPr>
      <w:r w:rsidRPr="002B22D1">
        <w:rPr>
          <w:rFonts w:ascii="Arial" w:hAnsi="Arial" w:cs="Arial"/>
        </w:rPr>
        <w:lastRenderedPageBreak/>
        <w:t xml:space="preserve">OGTT can be delayed if the woman is symptomatic or in self-isolation. </w:t>
      </w:r>
      <w:r w:rsidRPr="00A97B20">
        <w:rPr>
          <w:rFonts w:ascii="Arial" w:hAnsi="Arial" w:cs="Arial"/>
        </w:rPr>
        <w:t xml:space="preserve">When reviewing and triaging </w:t>
      </w:r>
      <w:r w:rsidR="0068204F" w:rsidRPr="00A97B20">
        <w:rPr>
          <w:rFonts w:ascii="Arial" w:hAnsi="Arial" w:cs="Arial"/>
        </w:rPr>
        <w:t xml:space="preserve">any </w:t>
      </w:r>
      <w:r w:rsidRPr="00A97B20">
        <w:rPr>
          <w:rFonts w:ascii="Arial" w:hAnsi="Arial" w:cs="Arial"/>
        </w:rPr>
        <w:t>women please continue to be mindful</w:t>
      </w:r>
      <w:r w:rsidR="0068204F" w:rsidRPr="00A97B20">
        <w:rPr>
          <w:rFonts w:ascii="Arial" w:hAnsi="Arial" w:cs="Arial"/>
        </w:rPr>
        <w:t xml:space="preserve"> during </w:t>
      </w:r>
      <w:r w:rsidRPr="00A97B20">
        <w:rPr>
          <w:rFonts w:ascii="Arial" w:hAnsi="Arial" w:cs="Arial"/>
        </w:rPr>
        <w:t>your review of</w:t>
      </w:r>
      <w:r w:rsidR="0068204F" w:rsidRPr="00A97B20">
        <w:rPr>
          <w:rFonts w:ascii="Arial" w:hAnsi="Arial" w:cs="Arial"/>
        </w:rPr>
        <w:t xml:space="preserve"> any</w:t>
      </w:r>
      <w:r w:rsidR="006E4086" w:rsidRPr="00A97B20">
        <w:rPr>
          <w:rFonts w:ascii="Arial" w:hAnsi="Arial" w:cs="Arial"/>
        </w:rPr>
        <w:t xml:space="preserve"> potential</w:t>
      </w:r>
      <w:r w:rsidRPr="00A97B20">
        <w:rPr>
          <w:rFonts w:ascii="Arial" w:hAnsi="Arial" w:cs="Arial"/>
        </w:rPr>
        <w:t xml:space="preserve"> pregnancy associated reasons for </w:t>
      </w:r>
      <w:r w:rsidR="0068204F" w:rsidRPr="00A97B20">
        <w:rPr>
          <w:rFonts w:ascii="Arial" w:hAnsi="Arial" w:cs="Arial"/>
        </w:rPr>
        <w:t xml:space="preserve">their </w:t>
      </w:r>
      <w:r w:rsidR="006E4086" w:rsidRPr="00A97B20">
        <w:rPr>
          <w:rFonts w:ascii="Arial" w:hAnsi="Arial" w:cs="Arial"/>
        </w:rPr>
        <w:t>symptoms not just COVID</w:t>
      </w:r>
      <w:r w:rsidRPr="00A97B20">
        <w:rPr>
          <w:rFonts w:ascii="Arial" w:hAnsi="Arial" w:cs="Arial"/>
        </w:rPr>
        <w:t>-19. For example: if a women reports a headache ensure we continue to consi</w:t>
      </w:r>
      <w:r w:rsidR="006E4086" w:rsidRPr="00A97B20">
        <w:rPr>
          <w:rFonts w:ascii="Arial" w:hAnsi="Arial" w:cs="Arial"/>
        </w:rPr>
        <w:t>der pre-</w:t>
      </w:r>
      <w:r w:rsidR="00E01B87" w:rsidRPr="00A97B20">
        <w:rPr>
          <w:rFonts w:ascii="Arial" w:hAnsi="Arial" w:cs="Arial"/>
        </w:rPr>
        <w:t>eclampsia</w:t>
      </w:r>
      <w:r w:rsidR="006E4086" w:rsidRPr="00A97B20">
        <w:rPr>
          <w:rFonts w:ascii="Arial" w:hAnsi="Arial" w:cs="Arial"/>
        </w:rPr>
        <w:t xml:space="preserve"> not just COVID</w:t>
      </w:r>
      <w:r w:rsidRPr="00A97B20">
        <w:rPr>
          <w:rFonts w:ascii="Arial" w:hAnsi="Arial" w:cs="Arial"/>
        </w:rPr>
        <w:t xml:space="preserve">-19. </w:t>
      </w:r>
    </w:p>
    <w:p w:rsidR="00A97B20" w:rsidRDefault="00340163" w:rsidP="00A97B20">
      <w:pPr>
        <w:pStyle w:val="ListParagraph"/>
        <w:numPr>
          <w:ilvl w:val="0"/>
          <w:numId w:val="1"/>
        </w:numPr>
        <w:spacing w:after="200" w:line="360" w:lineRule="auto"/>
        <w:ind w:left="357" w:hanging="357"/>
        <w:rPr>
          <w:rFonts w:ascii="Arial" w:hAnsi="Arial" w:cs="Arial"/>
        </w:rPr>
      </w:pPr>
      <w:r w:rsidRPr="00A97B20">
        <w:rPr>
          <w:rFonts w:ascii="Arial" w:hAnsi="Arial" w:cs="Arial"/>
        </w:rPr>
        <w:t>We</w:t>
      </w:r>
      <w:r w:rsidR="006E4086" w:rsidRPr="00A97B20">
        <w:rPr>
          <w:rFonts w:ascii="Arial" w:hAnsi="Arial" w:cs="Arial"/>
        </w:rPr>
        <w:t xml:space="preserve"> can delay most routine care </w:t>
      </w:r>
      <w:r w:rsidRPr="00A97B20">
        <w:rPr>
          <w:rFonts w:ascii="Arial" w:hAnsi="Arial" w:cs="Arial"/>
        </w:rPr>
        <w:t xml:space="preserve">up to 14 days </w:t>
      </w:r>
      <w:r w:rsidRPr="00A97B20">
        <w:rPr>
          <w:rFonts w:ascii="Arial" w:hAnsi="Arial" w:cs="Arial"/>
          <w:b/>
        </w:rPr>
        <w:t>(</w:t>
      </w:r>
      <w:r w:rsidRPr="00A97B20">
        <w:rPr>
          <w:rFonts w:ascii="Arial" w:hAnsi="Arial" w:cs="Arial"/>
          <w:b/>
          <w:u w:val="single"/>
        </w:rPr>
        <w:t>excluding</w:t>
      </w:r>
      <w:r w:rsidRPr="00A97B20">
        <w:rPr>
          <w:rFonts w:ascii="Arial" w:hAnsi="Arial" w:cs="Arial"/>
          <w:b/>
        </w:rPr>
        <w:t xml:space="preserve"> the 28 week Anti-D and 36 week antenatal appointment which should be </w:t>
      </w:r>
      <w:r w:rsidR="00696B27" w:rsidRPr="00A97B20">
        <w:rPr>
          <w:rFonts w:ascii="Arial" w:hAnsi="Arial" w:cs="Arial"/>
          <w:b/>
        </w:rPr>
        <w:t xml:space="preserve">carried out </w:t>
      </w:r>
      <w:r w:rsidRPr="00A97B20">
        <w:rPr>
          <w:rFonts w:ascii="Arial" w:hAnsi="Arial" w:cs="Arial"/>
          <w:b/>
        </w:rPr>
        <w:t>within 7 days, even if symptomatic)</w:t>
      </w:r>
      <w:r w:rsidRPr="00A97B20">
        <w:rPr>
          <w:rFonts w:ascii="Arial" w:hAnsi="Arial" w:cs="Arial"/>
        </w:rPr>
        <w:t xml:space="preserve"> if you are unsure regarding any specific cases please speak to an obstetrician for further advice. </w:t>
      </w:r>
    </w:p>
    <w:p w:rsidR="00A97B20" w:rsidRPr="00A97B20" w:rsidRDefault="002713A0" w:rsidP="00A97B20">
      <w:pPr>
        <w:pStyle w:val="ListParagraph"/>
        <w:numPr>
          <w:ilvl w:val="0"/>
          <w:numId w:val="1"/>
        </w:numPr>
        <w:spacing w:after="200" w:line="360" w:lineRule="auto"/>
        <w:ind w:left="357" w:hanging="357"/>
        <w:rPr>
          <w:rFonts w:ascii="Arial" w:hAnsi="Arial" w:cs="Arial"/>
        </w:rPr>
      </w:pPr>
      <w:r w:rsidRPr="00A97B20">
        <w:rPr>
          <w:rFonts w:ascii="Arial" w:hAnsi="Arial" w:cs="Arial"/>
        </w:rPr>
        <w:t>Blood results should be checked at 28 weeks and</w:t>
      </w:r>
      <w:r w:rsidR="00DD47D6" w:rsidRPr="00A97B20">
        <w:rPr>
          <w:rFonts w:ascii="Arial" w:hAnsi="Arial" w:cs="Arial"/>
        </w:rPr>
        <w:t xml:space="preserve"> if Hb &lt;/=10.5</w:t>
      </w:r>
      <w:r w:rsidR="00DD47D6" w:rsidRPr="00A97B20">
        <w:rPr>
          <w:rFonts w:ascii="Calibri" w:hAnsi="Calibri" w:cs="Calibri"/>
        </w:rPr>
        <w:t xml:space="preserve"> </w:t>
      </w:r>
      <w:r w:rsidR="008F1307" w:rsidRPr="00A97B20">
        <w:rPr>
          <w:rFonts w:ascii="Arial" w:hAnsi="Arial" w:cs="Arial"/>
        </w:rPr>
        <w:t>commence</w:t>
      </w:r>
      <w:r w:rsidRPr="00A97B20">
        <w:rPr>
          <w:rFonts w:ascii="Arial" w:hAnsi="Arial" w:cs="Arial"/>
        </w:rPr>
        <w:t xml:space="preserve"> 3 x daily dose </w:t>
      </w:r>
      <w:r w:rsidR="00DD47D6" w:rsidRPr="00A97B20">
        <w:rPr>
          <w:rFonts w:ascii="Arial" w:hAnsi="Arial" w:cs="Arial"/>
        </w:rPr>
        <w:t>FeSO4</w:t>
      </w:r>
      <w:r w:rsidR="006E4086" w:rsidRPr="00A97B20">
        <w:rPr>
          <w:rFonts w:ascii="Arial" w:hAnsi="Arial" w:cs="Arial"/>
        </w:rPr>
        <w:t>.</w:t>
      </w:r>
      <w:r w:rsidR="001A31BD" w:rsidRPr="00A97B20">
        <w:rPr>
          <w:rFonts w:ascii="Arial" w:hAnsi="Arial" w:cs="Arial"/>
        </w:rPr>
        <w:t xml:space="preserve"> FBC should be repeated after 2 weeks of iron therapy.</w:t>
      </w:r>
      <w:r w:rsidR="003F1BAC" w:rsidRPr="00A97B20">
        <w:rPr>
          <w:rFonts w:ascii="Calibri" w:hAnsi="Calibri" w:cs="Calibri"/>
        </w:rPr>
        <w:t xml:space="preserve"> </w:t>
      </w:r>
    </w:p>
    <w:p w:rsidR="00A97B20" w:rsidRDefault="00340163" w:rsidP="00A97B20">
      <w:pPr>
        <w:pStyle w:val="ListParagraph"/>
        <w:numPr>
          <w:ilvl w:val="0"/>
          <w:numId w:val="1"/>
        </w:numPr>
        <w:spacing w:after="200" w:line="360" w:lineRule="auto"/>
        <w:ind w:left="357" w:hanging="357"/>
        <w:rPr>
          <w:rFonts w:ascii="Arial" w:hAnsi="Arial" w:cs="Arial"/>
        </w:rPr>
      </w:pPr>
      <w:r w:rsidRPr="00A97B20">
        <w:rPr>
          <w:rFonts w:ascii="Arial" w:hAnsi="Arial" w:cs="Arial"/>
        </w:rPr>
        <w:t>W</w:t>
      </w:r>
      <w:r w:rsidR="006E4086" w:rsidRPr="00A97B20">
        <w:rPr>
          <w:rFonts w:ascii="Arial" w:hAnsi="Arial" w:cs="Arial"/>
        </w:rPr>
        <w:t xml:space="preserve">omen who </w:t>
      </w:r>
      <w:r w:rsidR="006E4086" w:rsidRPr="00A97B20">
        <w:rPr>
          <w:rFonts w:ascii="Arial" w:hAnsi="Arial" w:cs="Arial"/>
          <w:u w:val="single"/>
        </w:rPr>
        <w:t>test positive</w:t>
      </w:r>
      <w:r w:rsidR="006E4086" w:rsidRPr="00A97B20">
        <w:rPr>
          <w:rFonts w:ascii="Arial" w:hAnsi="Arial" w:cs="Arial"/>
        </w:rPr>
        <w:t xml:space="preserve"> for COVID -19 </w:t>
      </w:r>
      <w:r w:rsidR="0068204F" w:rsidRPr="00A97B20">
        <w:rPr>
          <w:rFonts w:ascii="Arial" w:hAnsi="Arial" w:cs="Arial"/>
        </w:rPr>
        <w:t>should be offered a</w:t>
      </w:r>
      <w:r w:rsidR="006E4086" w:rsidRPr="00A97B20">
        <w:rPr>
          <w:rFonts w:ascii="Arial" w:hAnsi="Arial" w:cs="Arial"/>
        </w:rPr>
        <w:t>n</w:t>
      </w:r>
      <w:r w:rsidR="0068204F" w:rsidRPr="00A97B20">
        <w:rPr>
          <w:rFonts w:ascii="Arial" w:hAnsi="Arial" w:cs="Arial"/>
        </w:rPr>
        <w:t xml:space="preserve"> ultrasound scan</w:t>
      </w:r>
      <w:r w:rsidRPr="00A97B20">
        <w:rPr>
          <w:rFonts w:ascii="Arial" w:hAnsi="Arial" w:cs="Arial"/>
        </w:rPr>
        <w:t xml:space="preserve"> 14 days following </w:t>
      </w:r>
      <w:r w:rsidR="006E4086" w:rsidRPr="00A97B20">
        <w:rPr>
          <w:rFonts w:ascii="Arial" w:hAnsi="Arial" w:cs="Arial"/>
        </w:rPr>
        <w:t xml:space="preserve">recovery from </w:t>
      </w:r>
      <w:r w:rsidR="00B61B8E" w:rsidRPr="00A97B20">
        <w:rPr>
          <w:rFonts w:ascii="Arial" w:hAnsi="Arial" w:cs="Arial"/>
        </w:rPr>
        <w:t xml:space="preserve">the </w:t>
      </w:r>
      <w:r w:rsidRPr="00A97B20">
        <w:rPr>
          <w:rFonts w:ascii="Arial" w:hAnsi="Arial" w:cs="Arial"/>
        </w:rPr>
        <w:t xml:space="preserve">acute infection as per RCOG guidance.  </w:t>
      </w:r>
    </w:p>
    <w:p w:rsidR="00A97B20" w:rsidRDefault="00B61B8E" w:rsidP="00A97B20">
      <w:pPr>
        <w:pStyle w:val="ListParagraph"/>
        <w:numPr>
          <w:ilvl w:val="0"/>
          <w:numId w:val="1"/>
        </w:numPr>
        <w:spacing w:after="200" w:line="360" w:lineRule="auto"/>
        <w:ind w:left="357" w:hanging="357"/>
        <w:rPr>
          <w:rFonts w:ascii="Arial" w:hAnsi="Arial" w:cs="Arial"/>
        </w:rPr>
      </w:pPr>
      <w:r w:rsidRPr="00A97B20">
        <w:rPr>
          <w:rFonts w:ascii="Arial" w:hAnsi="Arial" w:cs="Arial"/>
        </w:rPr>
        <w:t>Any woma</w:t>
      </w:r>
      <w:r w:rsidR="00340163" w:rsidRPr="00A97B20">
        <w:rPr>
          <w:rFonts w:ascii="Arial" w:hAnsi="Arial" w:cs="Arial"/>
        </w:rPr>
        <w:t>n who is</w:t>
      </w:r>
      <w:r w:rsidRPr="00A97B20">
        <w:rPr>
          <w:rFonts w:ascii="Arial" w:hAnsi="Arial" w:cs="Arial"/>
        </w:rPr>
        <w:t xml:space="preserve"> symptomatic or currently in </w:t>
      </w:r>
      <w:r w:rsidR="00340163" w:rsidRPr="00A97B20">
        <w:rPr>
          <w:rFonts w:ascii="Arial" w:hAnsi="Arial" w:cs="Arial"/>
        </w:rPr>
        <w:t>self-isolation</w:t>
      </w:r>
      <w:r w:rsidR="0068204F" w:rsidRPr="00A97B20">
        <w:rPr>
          <w:rFonts w:ascii="Arial" w:hAnsi="Arial" w:cs="Arial"/>
        </w:rPr>
        <w:t>,</w:t>
      </w:r>
      <w:r w:rsidR="00340163" w:rsidRPr="00A97B20">
        <w:rPr>
          <w:rFonts w:ascii="Arial" w:hAnsi="Arial" w:cs="Arial"/>
        </w:rPr>
        <w:t xml:space="preserve"> but requires to attend for any care should receive this care in </w:t>
      </w:r>
      <w:r w:rsidR="006342E0" w:rsidRPr="00A97B20">
        <w:rPr>
          <w:rFonts w:ascii="Arial" w:hAnsi="Arial" w:cs="Arial"/>
        </w:rPr>
        <w:t xml:space="preserve">a designated isolation area </w:t>
      </w:r>
      <w:r w:rsidRPr="00A97B20">
        <w:rPr>
          <w:rFonts w:ascii="Arial" w:hAnsi="Arial" w:cs="Arial"/>
        </w:rPr>
        <w:t>in AMH or DGH.</w:t>
      </w:r>
      <w:r w:rsidR="003F1BAC" w:rsidRPr="00A97B20">
        <w:rPr>
          <w:rFonts w:ascii="Arial" w:hAnsi="Arial" w:cs="Arial"/>
        </w:rPr>
        <w:t xml:space="preserve"> In this situation women should not be advised to attend a CMU.</w:t>
      </w:r>
      <w:r w:rsidR="00340163" w:rsidRPr="00A97B20">
        <w:rPr>
          <w:rFonts w:ascii="Arial" w:hAnsi="Arial" w:cs="Arial"/>
        </w:rPr>
        <w:t xml:space="preserve"> </w:t>
      </w:r>
    </w:p>
    <w:p w:rsidR="00691631" w:rsidRPr="00A97B20" w:rsidRDefault="006271F6" w:rsidP="00A97B20">
      <w:pPr>
        <w:pStyle w:val="ListParagraph"/>
        <w:numPr>
          <w:ilvl w:val="0"/>
          <w:numId w:val="1"/>
        </w:numPr>
        <w:spacing w:after="200" w:line="360" w:lineRule="auto"/>
        <w:ind w:left="357" w:hanging="357"/>
        <w:rPr>
          <w:rFonts w:ascii="Arial" w:hAnsi="Arial" w:cs="Arial"/>
        </w:rPr>
      </w:pPr>
      <w:r w:rsidRPr="00A97B20">
        <w:rPr>
          <w:rFonts w:ascii="Arial" w:hAnsi="Arial" w:cs="Arial"/>
        </w:rPr>
        <w:t>Please remain vigilant that the coronavirus epidemic may increases the risk of perinatal anxiety and depression, as well as domestic violence</w:t>
      </w:r>
      <w:r w:rsidR="00BF10BC" w:rsidRPr="00A97B20">
        <w:rPr>
          <w:rFonts w:ascii="Arial" w:hAnsi="Arial" w:cs="Arial"/>
        </w:rPr>
        <w:t xml:space="preserve">. It is therefore important we continue to offer support to women and their families and </w:t>
      </w:r>
      <w:r w:rsidRPr="00A97B20">
        <w:rPr>
          <w:rFonts w:ascii="Arial" w:hAnsi="Arial" w:cs="Arial"/>
        </w:rPr>
        <w:t xml:space="preserve">that women are asked about mental health at every contact, during both the antenatal and postnatal period (RCOG 28/03/20).  </w:t>
      </w:r>
    </w:p>
    <w:p w:rsidR="00652E0A" w:rsidRDefault="00652E0A" w:rsidP="00652E0A">
      <w:pPr>
        <w:pStyle w:val="ListParagraph"/>
        <w:spacing w:line="360" w:lineRule="auto"/>
        <w:ind w:left="502"/>
        <w:rPr>
          <w:rFonts w:ascii="Arial" w:hAnsi="Arial" w:cs="Arial"/>
          <w:b/>
        </w:rPr>
      </w:pPr>
    </w:p>
    <w:p w:rsidR="00001CA6" w:rsidRPr="002B22D1" w:rsidRDefault="00001CA6" w:rsidP="00001CA6">
      <w:pPr>
        <w:pStyle w:val="ListParagraph"/>
        <w:numPr>
          <w:ilvl w:val="0"/>
          <w:numId w:val="11"/>
        </w:numPr>
        <w:spacing w:line="360" w:lineRule="auto"/>
        <w:rPr>
          <w:rFonts w:ascii="Arial" w:hAnsi="Arial" w:cs="Arial"/>
          <w:b/>
        </w:rPr>
      </w:pPr>
      <w:r w:rsidRPr="002B22D1">
        <w:rPr>
          <w:rFonts w:ascii="Arial" w:hAnsi="Arial" w:cs="Arial"/>
          <w:b/>
        </w:rPr>
        <w:t>Near Me/ Telephone Consultations</w:t>
      </w:r>
    </w:p>
    <w:p w:rsidR="00001CA6" w:rsidRPr="002B22D1" w:rsidRDefault="00001CA6" w:rsidP="00001CA6">
      <w:pPr>
        <w:pStyle w:val="ListParagraph"/>
        <w:numPr>
          <w:ilvl w:val="0"/>
          <w:numId w:val="12"/>
        </w:numPr>
        <w:spacing w:line="360" w:lineRule="auto"/>
        <w:rPr>
          <w:rFonts w:ascii="Arial" w:hAnsi="Arial" w:cs="Arial"/>
        </w:rPr>
      </w:pPr>
      <w:r w:rsidRPr="002B22D1">
        <w:rPr>
          <w:rFonts w:ascii="Arial" w:hAnsi="Arial" w:cs="Arial"/>
        </w:rPr>
        <w:t>During any remote appointments, women should be asked about their physical and mental wellbeing.</w:t>
      </w:r>
    </w:p>
    <w:p w:rsidR="00696B27" w:rsidRPr="002B22D1" w:rsidRDefault="00696B27" w:rsidP="00001CA6">
      <w:pPr>
        <w:pStyle w:val="ListParagraph"/>
        <w:numPr>
          <w:ilvl w:val="0"/>
          <w:numId w:val="12"/>
        </w:numPr>
        <w:spacing w:line="360" w:lineRule="auto"/>
        <w:rPr>
          <w:rFonts w:ascii="Arial" w:hAnsi="Arial" w:cs="Arial"/>
        </w:rPr>
      </w:pPr>
      <w:r w:rsidRPr="002B22D1">
        <w:rPr>
          <w:rFonts w:ascii="Arial" w:hAnsi="Arial" w:cs="Arial"/>
        </w:rPr>
        <w:t xml:space="preserve">These consultations should be clearly documented within the woman’s </w:t>
      </w:r>
      <w:proofErr w:type="spellStart"/>
      <w:r w:rsidRPr="002B22D1">
        <w:rPr>
          <w:rFonts w:ascii="Arial" w:hAnsi="Arial" w:cs="Arial"/>
        </w:rPr>
        <w:t>BadgerNet</w:t>
      </w:r>
      <w:proofErr w:type="spellEnd"/>
      <w:r w:rsidRPr="002B22D1">
        <w:rPr>
          <w:rFonts w:ascii="Arial" w:hAnsi="Arial" w:cs="Arial"/>
        </w:rPr>
        <w:t xml:space="preserve"> record. </w:t>
      </w:r>
    </w:p>
    <w:p w:rsidR="00001CA6" w:rsidRPr="002B22D1" w:rsidRDefault="00001CA6" w:rsidP="00001CA6">
      <w:pPr>
        <w:pStyle w:val="ListParagraph"/>
        <w:numPr>
          <w:ilvl w:val="0"/>
          <w:numId w:val="12"/>
        </w:numPr>
        <w:spacing w:line="360" w:lineRule="auto"/>
        <w:rPr>
          <w:rFonts w:ascii="Arial" w:hAnsi="Arial" w:cs="Arial"/>
        </w:rPr>
      </w:pPr>
      <w:r w:rsidRPr="002B22D1">
        <w:rPr>
          <w:rFonts w:ascii="Arial" w:hAnsi="Arial" w:cs="Arial"/>
        </w:rPr>
        <w:t xml:space="preserve">During the third trimester, fetal movements. </w:t>
      </w:r>
    </w:p>
    <w:p w:rsidR="00001CA6" w:rsidRDefault="00001CA6" w:rsidP="00001CA6">
      <w:pPr>
        <w:pStyle w:val="ListParagraph"/>
        <w:numPr>
          <w:ilvl w:val="0"/>
          <w:numId w:val="12"/>
        </w:numPr>
        <w:spacing w:line="360" w:lineRule="auto"/>
        <w:rPr>
          <w:rFonts w:ascii="Arial" w:hAnsi="Arial" w:cs="Arial"/>
        </w:rPr>
      </w:pPr>
      <w:r w:rsidRPr="002B22D1">
        <w:rPr>
          <w:rFonts w:ascii="Arial" w:hAnsi="Arial" w:cs="Arial"/>
        </w:rPr>
        <w:t xml:space="preserve">If you have any concerns, or if a woman is concerned about fetal movements or her physical wellbeing, physical appointment should be arranged as </w:t>
      </w:r>
      <w:r w:rsidR="006D73E8" w:rsidRPr="002B22D1">
        <w:rPr>
          <w:rFonts w:ascii="Arial" w:hAnsi="Arial" w:cs="Arial"/>
        </w:rPr>
        <w:t xml:space="preserve">clinically </w:t>
      </w:r>
      <w:r w:rsidRPr="002B22D1">
        <w:rPr>
          <w:rFonts w:ascii="Arial" w:hAnsi="Arial" w:cs="Arial"/>
        </w:rPr>
        <w:t>appropriate</w:t>
      </w:r>
      <w:r w:rsidR="006D73E8" w:rsidRPr="002B22D1">
        <w:rPr>
          <w:rFonts w:ascii="Arial" w:hAnsi="Arial" w:cs="Arial"/>
        </w:rPr>
        <w:t xml:space="preserve">. </w:t>
      </w:r>
    </w:p>
    <w:p w:rsidR="00652E0A" w:rsidRDefault="00652E0A" w:rsidP="00652E0A">
      <w:pPr>
        <w:spacing w:line="360" w:lineRule="auto"/>
        <w:rPr>
          <w:rFonts w:ascii="Arial" w:hAnsi="Arial" w:cs="Arial"/>
        </w:rPr>
      </w:pPr>
    </w:p>
    <w:p w:rsidR="0068204F" w:rsidRPr="002B22D1" w:rsidRDefault="007E7100" w:rsidP="004B439F">
      <w:pPr>
        <w:pStyle w:val="ListParagraph"/>
        <w:numPr>
          <w:ilvl w:val="0"/>
          <w:numId w:val="11"/>
        </w:numPr>
        <w:spacing w:line="360" w:lineRule="auto"/>
        <w:outlineLvl w:val="0"/>
        <w:rPr>
          <w:rFonts w:ascii="Arial" w:hAnsi="Arial" w:cs="Arial"/>
          <w:b/>
        </w:rPr>
      </w:pPr>
      <w:bookmarkStart w:id="58" w:name="_Toc37182674"/>
      <w:r w:rsidRPr="002B22D1">
        <w:rPr>
          <w:rFonts w:ascii="Arial" w:hAnsi="Arial" w:cs="Arial"/>
          <w:b/>
        </w:rPr>
        <w:lastRenderedPageBreak/>
        <w:t>Further Information</w:t>
      </w:r>
      <w:r w:rsidR="00593326" w:rsidRPr="002B22D1">
        <w:rPr>
          <w:rFonts w:ascii="Arial" w:hAnsi="Arial" w:cs="Arial"/>
          <w:b/>
        </w:rPr>
        <w:t xml:space="preserve"> for outpatient management</w:t>
      </w:r>
      <w:bookmarkEnd w:id="58"/>
      <w:r w:rsidR="00593326" w:rsidRPr="002B22D1">
        <w:rPr>
          <w:rFonts w:ascii="Arial" w:hAnsi="Arial" w:cs="Arial"/>
          <w:b/>
        </w:rPr>
        <w:t xml:space="preserve"> </w:t>
      </w:r>
      <w:r w:rsidR="0068204F" w:rsidRPr="002B22D1">
        <w:rPr>
          <w:rFonts w:ascii="Arial" w:hAnsi="Arial" w:cs="Arial"/>
          <w:b/>
        </w:rPr>
        <w:t xml:space="preserve"> </w:t>
      </w:r>
    </w:p>
    <w:p w:rsidR="001B0B6A" w:rsidRPr="002B22D1" w:rsidRDefault="001B0B6A" w:rsidP="001B0B6A">
      <w:pPr>
        <w:pStyle w:val="ListParagraph"/>
        <w:numPr>
          <w:ilvl w:val="0"/>
          <w:numId w:val="1"/>
        </w:numPr>
        <w:spacing w:after="200" w:line="360" w:lineRule="auto"/>
        <w:rPr>
          <w:rFonts w:ascii="Arial" w:hAnsi="Arial" w:cs="Arial"/>
        </w:rPr>
      </w:pPr>
      <w:r w:rsidRPr="002B22D1">
        <w:rPr>
          <w:rFonts w:ascii="Arial" w:hAnsi="Arial" w:cs="Arial"/>
        </w:rPr>
        <w:t xml:space="preserve">All women attending for any outpatient appointments in AMH should be advised to enter through the main entrance to the building. </w:t>
      </w:r>
    </w:p>
    <w:p w:rsidR="004D3188" w:rsidRPr="002B22D1" w:rsidRDefault="0068204F" w:rsidP="004D3188">
      <w:pPr>
        <w:pStyle w:val="ListParagraph"/>
        <w:numPr>
          <w:ilvl w:val="0"/>
          <w:numId w:val="1"/>
        </w:numPr>
        <w:spacing w:after="200" w:line="360" w:lineRule="auto"/>
        <w:rPr>
          <w:rFonts w:ascii="Arial" w:hAnsi="Arial" w:cs="Arial"/>
        </w:rPr>
      </w:pPr>
      <w:r w:rsidRPr="002B22D1">
        <w:rPr>
          <w:rFonts w:ascii="Arial" w:hAnsi="Arial" w:cs="Arial"/>
        </w:rPr>
        <w:t>Women should be a</w:t>
      </w:r>
      <w:r w:rsidR="006D7965" w:rsidRPr="002B22D1">
        <w:rPr>
          <w:rFonts w:ascii="Arial" w:hAnsi="Arial" w:cs="Arial"/>
        </w:rPr>
        <w:t>dvised that where possible they should attend</w:t>
      </w:r>
      <w:r w:rsidRPr="002B22D1">
        <w:rPr>
          <w:rFonts w:ascii="Arial" w:hAnsi="Arial" w:cs="Arial"/>
        </w:rPr>
        <w:t xml:space="preserve"> their </w:t>
      </w:r>
      <w:r w:rsidR="00593326" w:rsidRPr="002B22D1">
        <w:rPr>
          <w:rFonts w:ascii="Arial" w:hAnsi="Arial" w:cs="Arial"/>
        </w:rPr>
        <w:t xml:space="preserve">outpatient </w:t>
      </w:r>
      <w:r w:rsidRPr="002B22D1">
        <w:rPr>
          <w:rFonts w:ascii="Arial" w:hAnsi="Arial" w:cs="Arial"/>
        </w:rPr>
        <w:t>appointments on the</w:t>
      </w:r>
      <w:r w:rsidR="00700273" w:rsidRPr="002B22D1">
        <w:rPr>
          <w:rFonts w:ascii="Arial" w:hAnsi="Arial" w:cs="Arial"/>
        </w:rPr>
        <w:t>ir own</w:t>
      </w:r>
      <w:r w:rsidR="006D7965" w:rsidRPr="002B22D1">
        <w:rPr>
          <w:rFonts w:ascii="Arial" w:hAnsi="Arial" w:cs="Arial"/>
        </w:rPr>
        <w:t xml:space="preserve">. No </w:t>
      </w:r>
      <w:r w:rsidRPr="002B22D1">
        <w:rPr>
          <w:rFonts w:ascii="Arial" w:hAnsi="Arial" w:cs="Arial"/>
        </w:rPr>
        <w:t xml:space="preserve">children </w:t>
      </w:r>
      <w:r w:rsidR="006D7965" w:rsidRPr="002B22D1">
        <w:rPr>
          <w:rFonts w:ascii="Arial" w:hAnsi="Arial" w:cs="Arial"/>
        </w:rPr>
        <w:t xml:space="preserve">will be permitted to enter the departments. This is to </w:t>
      </w:r>
      <w:r w:rsidRPr="002B22D1">
        <w:rPr>
          <w:rFonts w:ascii="Arial" w:hAnsi="Arial" w:cs="Arial"/>
        </w:rPr>
        <w:t xml:space="preserve">protect healthcare professionals </w:t>
      </w:r>
      <w:r w:rsidR="00E612DD" w:rsidRPr="002B22D1">
        <w:rPr>
          <w:rFonts w:ascii="Arial" w:hAnsi="Arial" w:cs="Arial"/>
        </w:rPr>
        <w:t>and other women attending</w:t>
      </w:r>
      <w:r w:rsidR="00593326" w:rsidRPr="002B22D1">
        <w:rPr>
          <w:rFonts w:ascii="Arial" w:hAnsi="Arial" w:cs="Arial"/>
        </w:rPr>
        <w:t xml:space="preserve"> </w:t>
      </w:r>
      <w:r w:rsidRPr="002B22D1">
        <w:rPr>
          <w:rFonts w:ascii="Arial" w:hAnsi="Arial" w:cs="Arial"/>
        </w:rPr>
        <w:t xml:space="preserve">as much as possible from </w:t>
      </w:r>
      <w:r w:rsidR="006D7965" w:rsidRPr="002B22D1">
        <w:rPr>
          <w:rFonts w:ascii="Arial" w:hAnsi="Arial" w:cs="Arial"/>
        </w:rPr>
        <w:t xml:space="preserve">being at risk of exposure to </w:t>
      </w:r>
      <w:r w:rsidR="00593326" w:rsidRPr="002B22D1">
        <w:rPr>
          <w:rFonts w:ascii="Arial" w:hAnsi="Arial" w:cs="Arial"/>
        </w:rPr>
        <w:t>the COVID-19 virus</w:t>
      </w:r>
      <w:r w:rsidR="006D7965" w:rsidRPr="002B22D1">
        <w:rPr>
          <w:rFonts w:ascii="Arial" w:hAnsi="Arial" w:cs="Arial"/>
        </w:rPr>
        <w:t xml:space="preserve"> in line with social distancing guidance</w:t>
      </w:r>
      <w:r w:rsidRPr="002B22D1">
        <w:rPr>
          <w:rFonts w:ascii="Arial" w:hAnsi="Arial" w:cs="Arial"/>
        </w:rPr>
        <w:t xml:space="preserve">. </w:t>
      </w:r>
    </w:p>
    <w:p w:rsidR="00DC4B6D" w:rsidRPr="002B22D1" w:rsidRDefault="004D3188" w:rsidP="005F4EC7">
      <w:pPr>
        <w:pStyle w:val="ListParagraph"/>
        <w:numPr>
          <w:ilvl w:val="0"/>
          <w:numId w:val="2"/>
        </w:numPr>
        <w:spacing w:after="200" w:line="360" w:lineRule="auto"/>
        <w:rPr>
          <w:rFonts w:ascii="Arial" w:hAnsi="Arial" w:cs="Arial"/>
        </w:rPr>
      </w:pPr>
      <w:r w:rsidRPr="002B22D1">
        <w:rPr>
          <w:rFonts w:ascii="Arial" w:hAnsi="Arial" w:cs="Arial"/>
        </w:rPr>
        <w:t>W</w:t>
      </w:r>
      <w:r w:rsidR="0068204F" w:rsidRPr="002B22D1">
        <w:rPr>
          <w:rFonts w:ascii="Arial" w:hAnsi="Arial" w:cs="Arial"/>
        </w:rPr>
        <w:t xml:space="preserve">omen </w:t>
      </w:r>
      <w:r w:rsidRPr="002B22D1">
        <w:rPr>
          <w:rFonts w:ascii="Arial" w:hAnsi="Arial" w:cs="Arial"/>
        </w:rPr>
        <w:t xml:space="preserve">should be </w:t>
      </w:r>
      <w:r w:rsidR="0068204F" w:rsidRPr="002B22D1">
        <w:rPr>
          <w:rFonts w:ascii="Arial" w:hAnsi="Arial" w:cs="Arial"/>
        </w:rPr>
        <w:t xml:space="preserve">offered </w:t>
      </w:r>
      <w:r w:rsidR="00DC4B6D" w:rsidRPr="002B22D1">
        <w:rPr>
          <w:rFonts w:ascii="Arial" w:hAnsi="Arial" w:cs="Arial"/>
        </w:rPr>
        <w:t>the opportunity to phone the department when they arrive and be called into the building when they are ready to be seen to avoid waiting in a public waiting area.</w:t>
      </w:r>
    </w:p>
    <w:p w:rsidR="006D73E8" w:rsidRPr="002B22D1" w:rsidRDefault="006D73E8" w:rsidP="008A0324">
      <w:pPr>
        <w:pStyle w:val="ListParagraph"/>
        <w:spacing w:line="360" w:lineRule="auto"/>
        <w:ind w:left="786"/>
        <w:outlineLvl w:val="0"/>
        <w:rPr>
          <w:rFonts w:ascii="Arial" w:hAnsi="Arial" w:cs="Arial"/>
          <w:b/>
        </w:rPr>
      </w:pPr>
    </w:p>
    <w:p w:rsidR="004D3188" w:rsidRPr="002B22D1" w:rsidRDefault="00273670" w:rsidP="004B439F">
      <w:pPr>
        <w:pStyle w:val="ListParagraph"/>
        <w:numPr>
          <w:ilvl w:val="0"/>
          <w:numId w:val="11"/>
        </w:numPr>
        <w:spacing w:line="360" w:lineRule="auto"/>
        <w:outlineLvl w:val="0"/>
        <w:rPr>
          <w:rFonts w:ascii="Arial" w:hAnsi="Arial" w:cs="Arial"/>
          <w:b/>
        </w:rPr>
      </w:pPr>
      <w:bookmarkStart w:id="59" w:name="_Toc37182675"/>
      <w:r w:rsidRPr="002B22D1">
        <w:rPr>
          <w:rFonts w:ascii="Arial" w:hAnsi="Arial" w:cs="Arial"/>
          <w:b/>
        </w:rPr>
        <w:t>Changes to Clinic S</w:t>
      </w:r>
      <w:r w:rsidR="00DC4B6D" w:rsidRPr="002B22D1">
        <w:rPr>
          <w:rFonts w:ascii="Arial" w:hAnsi="Arial" w:cs="Arial"/>
          <w:b/>
        </w:rPr>
        <w:t>chedules</w:t>
      </w:r>
      <w:bookmarkEnd w:id="59"/>
    </w:p>
    <w:p w:rsidR="00DC4B6D" w:rsidRPr="002B22D1" w:rsidRDefault="0068204F" w:rsidP="00273670">
      <w:pPr>
        <w:pStyle w:val="ListParagraph"/>
        <w:numPr>
          <w:ilvl w:val="0"/>
          <w:numId w:val="2"/>
        </w:numPr>
        <w:spacing w:line="360" w:lineRule="auto"/>
        <w:rPr>
          <w:rFonts w:ascii="Arial" w:hAnsi="Arial" w:cs="Arial"/>
          <w:u w:val="single"/>
        </w:rPr>
      </w:pPr>
      <w:r w:rsidRPr="002B22D1">
        <w:rPr>
          <w:rFonts w:ascii="Arial" w:hAnsi="Arial" w:cs="Arial"/>
        </w:rPr>
        <w:t>High risk anaesthetics clinic</w:t>
      </w:r>
      <w:r w:rsidR="00273670" w:rsidRPr="002B22D1">
        <w:rPr>
          <w:rFonts w:ascii="Arial" w:hAnsi="Arial" w:cs="Arial"/>
        </w:rPr>
        <w:t xml:space="preserve"> - </w:t>
      </w:r>
      <w:r w:rsidR="00DC4B6D" w:rsidRPr="002B22D1">
        <w:rPr>
          <w:rFonts w:ascii="Arial" w:hAnsi="Arial" w:cs="Arial"/>
        </w:rPr>
        <w:t>Anaesthetists will be revising the criteria for attendance at this clinic. Near me will be utilised as appropriate.</w:t>
      </w:r>
    </w:p>
    <w:p w:rsidR="00751DDD" w:rsidRPr="002B22D1" w:rsidRDefault="00C26262" w:rsidP="00273670">
      <w:pPr>
        <w:pStyle w:val="ListParagraph"/>
        <w:numPr>
          <w:ilvl w:val="0"/>
          <w:numId w:val="2"/>
        </w:numPr>
        <w:spacing w:line="360" w:lineRule="auto"/>
        <w:rPr>
          <w:rFonts w:ascii="Arial" w:hAnsi="Arial" w:cs="Arial"/>
        </w:rPr>
      </w:pPr>
      <w:r w:rsidRPr="002B22D1">
        <w:rPr>
          <w:rFonts w:ascii="Arial" w:hAnsi="Arial" w:cs="Arial"/>
        </w:rPr>
        <w:t xml:space="preserve">The </w:t>
      </w:r>
      <w:r w:rsidR="00273670" w:rsidRPr="002B22D1">
        <w:rPr>
          <w:rFonts w:ascii="Arial" w:hAnsi="Arial" w:cs="Arial"/>
        </w:rPr>
        <w:t>P</w:t>
      </w:r>
      <w:r w:rsidRPr="002B22D1">
        <w:rPr>
          <w:rFonts w:ascii="Arial" w:hAnsi="Arial" w:cs="Arial"/>
        </w:rPr>
        <w:t>re-pregnancy clinic will continue for maternal medicine high risk women. This clinic will most likely be by telephone or near me consultation. Please discuss referrals with Dr Shearer.</w:t>
      </w:r>
    </w:p>
    <w:p w:rsidR="00751DDD" w:rsidRPr="002B22D1" w:rsidRDefault="00751DDD" w:rsidP="00273670">
      <w:pPr>
        <w:pStyle w:val="ListParagraph"/>
        <w:numPr>
          <w:ilvl w:val="0"/>
          <w:numId w:val="2"/>
        </w:numPr>
        <w:spacing w:line="360" w:lineRule="auto"/>
        <w:rPr>
          <w:rFonts w:ascii="Arial" w:hAnsi="Arial" w:cs="Arial"/>
        </w:rPr>
      </w:pPr>
      <w:r w:rsidRPr="002B22D1">
        <w:rPr>
          <w:rFonts w:ascii="Arial" w:hAnsi="Arial" w:cs="Arial"/>
        </w:rPr>
        <w:t>The VBAC clinic will be temporarily cancelled. Any women requiring discussion about VBAC should be counselled by their named midwife on birth choices. If support is required the antenatal team will be happy to assist.</w:t>
      </w:r>
    </w:p>
    <w:p w:rsidR="0068204F" w:rsidRPr="002B22D1" w:rsidRDefault="00751DDD" w:rsidP="00273670">
      <w:pPr>
        <w:pStyle w:val="ListParagraph"/>
        <w:numPr>
          <w:ilvl w:val="0"/>
          <w:numId w:val="2"/>
        </w:numPr>
        <w:spacing w:line="360" w:lineRule="auto"/>
        <w:rPr>
          <w:rFonts w:ascii="Arial" w:hAnsi="Arial" w:cs="Arial"/>
        </w:rPr>
      </w:pPr>
      <w:r w:rsidRPr="002B22D1">
        <w:rPr>
          <w:rFonts w:ascii="Arial" w:hAnsi="Arial" w:cs="Arial"/>
        </w:rPr>
        <w:t>The P</w:t>
      </w:r>
      <w:r w:rsidR="0068204F" w:rsidRPr="002B22D1">
        <w:rPr>
          <w:rFonts w:ascii="Arial" w:hAnsi="Arial" w:cs="Arial"/>
        </w:rPr>
        <w:t>ostnatal</w:t>
      </w:r>
      <w:r w:rsidRPr="002B22D1">
        <w:rPr>
          <w:rFonts w:ascii="Arial" w:hAnsi="Arial" w:cs="Arial"/>
        </w:rPr>
        <w:t xml:space="preserve"> follow up </w:t>
      </w:r>
      <w:r w:rsidR="00273670" w:rsidRPr="002B22D1">
        <w:rPr>
          <w:rFonts w:ascii="Arial" w:hAnsi="Arial" w:cs="Arial"/>
        </w:rPr>
        <w:t>and p</w:t>
      </w:r>
      <w:r w:rsidR="0068204F" w:rsidRPr="002B22D1">
        <w:rPr>
          <w:rFonts w:ascii="Arial" w:hAnsi="Arial" w:cs="Arial"/>
        </w:rPr>
        <w:t>re caesarean section clinic</w:t>
      </w:r>
      <w:r w:rsidR="00273670" w:rsidRPr="002B22D1">
        <w:rPr>
          <w:rFonts w:ascii="Arial" w:hAnsi="Arial" w:cs="Arial"/>
        </w:rPr>
        <w:t>s will be temporarily cancelled</w:t>
      </w:r>
      <w:r w:rsidR="0068204F" w:rsidRPr="002B22D1">
        <w:rPr>
          <w:rFonts w:ascii="Arial" w:hAnsi="Arial" w:cs="Arial"/>
        </w:rPr>
        <w:t xml:space="preserve">. </w:t>
      </w:r>
    </w:p>
    <w:p w:rsidR="004210DA" w:rsidRPr="002B22D1" w:rsidRDefault="00C57B82" w:rsidP="00347377">
      <w:pPr>
        <w:pStyle w:val="ListParagraph"/>
        <w:numPr>
          <w:ilvl w:val="0"/>
          <w:numId w:val="2"/>
        </w:numPr>
        <w:spacing w:after="200" w:line="360" w:lineRule="auto"/>
        <w:rPr>
          <w:rFonts w:ascii="Arial" w:hAnsi="Arial" w:cs="Arial"/>
        </w:rPr>
      </w:pPr>
      <w:r w:rsidRPr="002B22D1">
        <w:rPr>
          <w:rFonts w:ascii="Arial" w:hAnsi="Arial" w:cs="Arial"/>
        </w:rPr>
        <w:t>Consultants will review clinic lists and</w:t>
      </w:r>
      <w:r w:rsidR="0068204F" w:rsidRPr="002B22D1">
        <w:rPr>
          <w:rFonts w:ascii="Arial" w:hAnsi="Arial" w:cs="Arial"/>
        </w:rPr>
        <w:t xml:space="preserve"> make clinical decisions regarding whi</w:t>
      </w:r>
      <w:r w:rsidR="00273670" w:rsidRPr="002B22D1">
        <w:rPr>
          <w:rFonts w:ascii="Arial" w:hAnsi="Arial" w:cs="Arial"/>
        </w:rPr>
        <w:t>ch women need to attend clinics.</w:t>
      </w:r>
    </w:p>
    <w:p w:rsidR="005A4CA7" w:rsidRPr="002B22D1" w:rsidRDefault="005A4CA7" w:rsidP="005A4CA7">
      <w:pPr>
        <w:pStyle w:val="ListParagraph"/>
        <w:spacing w:after="200" w:line="360" w:lineRule="auto"/>
        <w:ind w:left="360"/>
        <w:rPr>
          <w:rFonts w:ascii="Arial" w:hAnsi="Arial" w:cs="Arial"/>
        </w:rPr>
      </w:pPr>
    </w:p>
    <w:p w:rsidR="0068204F" w:rsidRPr="002B22D1" w:rsidRDefault="0068204F" w:rsidP="004B439F">
      <w:pPr>
        <w:pStyle w:val="ListParagraph"/>
        <w:numPr>
          <w:ilvl w:val="0"/>
          <w:numId w:val="11"/>
        </w:numPr>
        <w:spacing w:line="360" w:lineRule="auto"/>
        <w:outlineLvl w:val="0"/>
        <w:rPr>
          <w:rFonts w:ascii="Arial" w:hAnsi="Arial" w:cs="Arial"/>
          <w:b/>
        </w:rPr>
      </w:pPr>
      <w:bookmarkStart w:id="60" w:name="_Toc37182676"/>
      <w:r w:rsidRPr="002B22D1">
        <w:rPr>
          <w:rFonts w:ascii="Arial" w:hAnsi="Arial" w:cs="Arial"/>
          <w:b/>
        </w:rPr>
        <w:t>Elective Caesarean Sections</w:t>
      </w:r>
      <w:bookmarkEnd w:id="60"/>
      <w:r w:rsidRPr="002B22D1">
        <w:rPr>
          <w:rFonts w:ascii="Arial" w:hAnsi="Arial" w:cs="Arial"/>
          <w:b/>
        </w:rPr>
        <w:t xml:space="preserve"> </w:t>
      </w:r>
    </w:p>
    <w:p w:rsidR="0068204F" w:rsidRPr="002B22D1" w:rsidRDefault="005A4CA7" w:rsidP="005F4EC7">
      <w:pPr>
        <w:pStyle w:val="ListParagraph"/>
        <w:numPr>
          <w:ilvl w:val="0"/>
          <w:numId w:val="1"/>
        </w:numPr>
        <w:spacing w:after="200" w:line="360" w:lineRule="auto"/>
        <w:rPr>
          <w:rFonts w:ascii="Arial" w:hAnsi="Arial" w:cs="Arial"/>
        </w:rPr>
      </w:pPr>
      <w:r w:rsidRPr="002B22D1">
        <w:rPr>
          <w:rFonts w:ascii="Arial" w:hAnsi="Arial" w:cs="Arial"/>
        </w:rPr>
        <w:t>Elective list</w:t>
      </w:r>
      <w:r w:rsidR="0068204F" w:rsidRPr="002B22D1">
        <w:rPr>
          <w:rFonts w:ascii="Arial" w:hAnsi="Arial" w:cs="Arial"/>
        </w:rPr>
        <w:t xml:space="preserve"> will</w:t>
      </w:r>
      <w:r w:rsidRPr="002B22D1">
        <w:rPr>
          <w:rFonts w:ascii="Arial" w:hAnsi="Arial" w:cs="Arial"/>
        </w:rPr>
        <w:t xml:space="preserve"> continue Monday-Friday currently</w:t>
      </w:r>
      <w:r w:rsidR="0068204F" w:rsidRPr="002B22D1">
        <w:rPr>
          <w:rFonts w:ascii="Arial" w:hAnsi="Arial" w:cs="Arial"/>
        </w:rPr>
        <w:t>.</w:t>
      </w:r>
    </w:p>
    <w:p w:rsidR="0068204F" w:rsidRPr="002B22D1" w:rsidRDefault="0068204F" w:rsidP="005F4EC7">
      <w:pPr>
        <w:pStyle w:val="ListParagraph"/>
        <w:numPr>
          <w:ilvl w:val="0"/>
          <w:numId w:val="1"/>
        </w:numPr>
        <w:spacing w:after="200" w:line="360" w:lineRule="auto"/>
        <w:rPr>
          <w:rFonts w:ascii="Arial" w:hAnsi="Arial" w:cs="Arial"/>
        </w:rPr>
      </w:pPr>
      <w:r w:rsidRPr="002B22D1">
        <w:rPr>
          <w:rFonts w:ascii="Arial" w:hAnsi="Arial" w:cs="Arial"/>
        </w:rPr>
        <w:t>Women should be screened prior to a</w:t>
      </w:r>
      <w:r w:rsidR="005A4CA7" w:rsidRPr="002B22D1">
        <w:rPr>
          <w:rFonts w:ascii="Arial" w:hAnsi="Arial" w:cs="Arial"/>
        </w:rPr>
        <w:t xml:space="preserve">ttending for their surgery </w:t>
      </w:r>
      <w:r w:rsidRPr="002B22D1">
        <w:rPr>
          <w:rFonts w:ascii="Arial" w:hAnsi="Arial" w:cs="Arial"/>
        </w:rPr>
        <w:t xml:space="preserve">to establish if they have any symptoms or </w:t>
      </w:r>
      <w:r w:rsidR="005A4CA7" w:rsidRPr="002B22D1">
        <w:rPr>
          <w:rFonts w:ascii="Arial" w:hAnsi="Arial" w:cs="Arial"/>
        </w:rPr>
        <w:t xml:space="preserve">are </w:t>
      </w:r>
      <w:r w:rsidR="00AA6FD0" w:rsidRPr="002B22D1">
        <w:rPr>
          <w:rFonts w:ascii="Arial" w:hAnsi="Arial" w:cs="Arial"/>
        </w:rPr>
        <w:t>in self-isolation. If this is the case consideration should be given to</w:t>
      </w:r>
      <w:r w:rsidRPr="002B22D1">
        <w:rPr>
          <w:rFonts w:ascii="Arial" w:hAnsi="Arial" w:cs="Arial"/>
        </w:rPr>
        <w:t xml:space="preserve"> delaying where appropriate. </w:t>
      </w:r>
    </w:p>
    <w:p w:rsidR="0068204F" w:rsidRPr="002B22D1" w:rsidRDefault="00AA6FD0" w:rsidP="005F4EC7">
      <w:pPr>
        <w:pStyle w:val="ListParagraph"/>
        <w:numPr>
          <w:ilvl w:val="0"/>
          <w:numId w:val="1"/>
        </w:numPr>
        <w:spacing w:after="200" w:line="360" w:lineRule="auto"/>
        <w:rPr>
          <w:rFonts w:ascii="Arial" w:hAnsi="Arial" w:cs="Arial"/>
        </w:rPr>
      </w:pPr>
      <w:r w:rsidRPr="002B22D1">
        <w:rPr>
          <w:rFonts w:ascii="Arial" w:hAnsi="Arial" w:cs="Arial"/>
        </w:rPr>
        <w:t>Women will</w:t>
      </w:r>
      <w:r w:rsidR="0068204F" w:rsidRPr="002B22D1">
        <w:rPr>
          <w:rFonts w:ascii="Arial" w:hAnsi="Arial" w:cs="Arial"/>
        </w:rPr>
        <w:t xml:space="preserve"> be seen by anaesthetic staff on the day of their surgery</w:t>
      </w:r>
      <w:r w:rsidR="00C57B82" w:rsidRPr="002B22D1">
        <w:rPr>
          <w:rFonts w:ascii="Arial" w:hAnsi="Arial" w:cs="Arial"/>
        </w:rPr>
        <w:t>.</w:t>
      </w:r>
    </w:p>
    <w:p w:rsidR="00AA6FD0" w:rsidRPr="002B22D1" w:rsidRDefault="0068204F" w:rsidP="005F4EC7">
      <w:pPr>
        <w:pStyle w:val="ListParagraph"/>
        <w:numPr>
          <w:ilvl w:val="0"/>
          <w:numId w:val="1"/>
        </w:numPr>
        <w:spacing w:after="200" w:line="360" w:lineRule="auto"/>
        <w:rPr>
          <w:rFonts w:ascii="Arial" w:hAnsi="Arial" w:cs="Arial"/>
        </w:rPr>
      </w:pPr>
      <w:r w:rsidRPr="002B22D1">
        <w:rPr>
          <w:rFonts w:ascii="Arial" w:hAnsi="Arial" w:cs="Arial"/>
        </w:rPr>
        <w:lastRenderedPageBreak/>
        <w:t>A process will be set up to ensure women receive required pre-operative midwifery care/advice and prescription</w:t>
      </w:r>
      <w:r w:rsidR="00AA6FD0" w:rsidRPr="002B22D1">
        <w:rPr>
          <w:rFonts w:ascii="Arial" w:hAnsi="Arial" w:cs="Arial"/>
        </w:rPr>
        <w:t>.</w:t>
      </w:r>
      <w:r w:rsidR="008D0C39" w:rsidRPr="002B22D1">
        <w:rPr>
          <w:rFonts w:ascii="Arial" w:hAnsi="Arial" w:cs="Arial"/>
        </w:rPr>
        <w:t xml:space="preserve"> </w:t>
      </w:r>
      <w:r w:rsidR="00C57B82" w:rsidRPr="002B22D1">
        <w:rPr>
          <w:rFonts w:ascii="Arial" w:hAnsi="Arial" w:cs="Arial"/>
        </w:rPr>
        <w:t>Una Hendry can be contacted for advice.</w:t>
      </w:r>
    </w:p>
    <w:p w:rsidR="00347377" w:rsidRPr="002B22D1" w:rsidRDefault="0068204F" w:rsidP="00EB34DD">
      <w:pPr>
        <w:pStyle w:val="ListParagraph"/>
        <w:numPr>
          <w:ilvl w:val="0"/>
          <w:numId w:val="1"/>
        </w:numPr>
        <w:spacing w:after="200" w:line="360" w:lineRule="auto"/>
        <w:rPr>
          <w:rFonts w:ascii="Arial" w:hAnsi="Arial" w:cs="Arial"/>
        </w:rPr>
      </w:pPr>
      <w:r w:rsidRPr="002B22D1">
        <w:rPr>
          <w:rFonts w:ascii="Arial" w:hAnsi="Arial" w:cs="Arial"/>
        </w:rPr>
        <w:t xml:space="preserve">The first woman on the list each day will be </w:t>
      </w:r>
      <w:r w:rsidR="00C57B82" w:rsidRPr="002B22D1">
        <w:rPr>
          <w:rFonts w:ascii="Arial" w:hAnsi="Arial" w:cs="Arial"/>
        </w:rPr>
        <w:t xml:space="preserve">given an earlier time to </w:t>
      </w:r>
      <w:r w:rsidRPr="002B22D1">
        <w:rPr>
          <w:rFonts w:ascii="Arial" w:hAnsi="Arial" w:cs="Arial"/>
        </w:rPr>
        <w:t xml:space="preserve">attend in order to carry out the required blood tests the morning of surgery. </w:t>
      </w:r>
      <w:r w:rsidR="00C57B82" w:rsidRPr="002B22D1">
        <w:rPr>
          <w:rFonts w:ascii="Arial" w:hAnsi="Arial" w:cs="Arial"/>
        </w:rPr>
        <w:t>(</w:t>
      </w:r>
      <w:r w:rsidR="001F5E88">
        <w:rPr>
          <w:rFonts w:ascii="Arial" w:hAnsi="Arial" w:cs="Arial"/>
        </w:rPr>
        <w:t xml:space="preserve">See </w:t>
      </w:r>
      <w:r w:rsidR="00394E4D">
        <w:rPr>
          <w:rFonts w:ascii="Arial" w:hAnsi="Arial" w:cs="Arial"/>
        </w:rPr>
        <w:t>A</w:t>
      </w:r>
      <w:r w:rsidR="00C57B82" w:rsidRPr="001F5E88">
        <w:rPr>
          <w:rFonts w:ascii="Arial" w:hAnsi="Arial" w:cs="Arial"/>
          <w:i/>
        </w:rPr>
        <w:t>ppendix 1</w:t>
      </w:r>
      <w:r w:rsidR="00C57B82" w:rsidRPr="002B22D1">
        <w:rPr>
          <w:rFonts w:ascii="Arial" w:hAnsi="Arial" w:cs="Arial"/>
        </w:rPr>
        <w:t>)</w:t>
      </w:r>
    </w:p>
    <w:p w:rsidR="006D73E8" w:rsidRPr="002B22D1" w:rsidRDefault="006D73E8" w:rsidP="00A95A16">
      <w:pPr>
        <w:pStyle w:val="ListParagraph"/>
        <w:spacing w:after="200" w:line="360" w:lineRule="auto"/>
        <w:ind w:left="360"/>
        <w:rPr>
          <w:rFonts w:ascii="Arial" w:hAnsi="Arial" w:cs="Arial"/>
        </w:rPr>
      </w:pPr>
    </w:p>
    <w:p w:rsidR="0068204F" w:rsidRPr="002B22D1" w:rsidRDefault="0068204F" w:rsidP="004B439F">
      <w:pPr>
        <w:pStyle w:val="ListParagraph"/>
        <w:numPr>
          <w:ilvl w:val="0"/>
          <w:numId w:val="11"/>
        </w:numPr>
        <w:spacing w:line="360" w:lineRule="auto"/>
        <w:outlineLvl w:val="0"/>
        <w:rPr>
          <w:rFonts w:ascii="Arial" w:hAnsi="Arial" w:cs="Arial"/>
          <w:b/>
        </w:rPr>
      </w:pPr>
      <w:bookmarkStart w:id="61" w:name="_Toc37182677"/>
      <w:r w:rsidRPr="002B22D1">
        <w:rPr>
          <w:rFonts w:ascii="Arial" w:hAnsi="Arial" w:cs="Arial"/>
          <w:b/>
        </w:rPr>
        <w:t>Induction of Labour (IOL)</w:t>
      </w:r>
      <w:bookmarkEnd w:id="61"/>
    </w:p>
    <w:p w:rsidR="0068204F" w:rsidRPr="002B22D1" w:rsidRDefault="0068204F" w:rsidP="005F4EC7">
      <w:pPr>
        <w:pStyle w:val="ListParagraph"/>
        <w:numPr>
          <w:ilvl w:val="0"/>
          <w:numId w:val="1"/>
        </w:numPr>
        <w:spacing w:after="200" w:line="360" w:lineRule="auto"/>
        <w:rPr>
          <w:rFonts w:ascii="Arial" w:hAnsi="Arial" w:cs="Arial"/>
        </w:rPr>
      </w:pPr>
      <w:r w:rsidRPr="002B22D1">
        <w:rPr>
          <w:rFonts w:ascii="Arial" w:hAnsi="Arial" w:cs="Arial"/>
        </w:rPr>
        <w:t xml:space="preserve">If women are otherwise obstetrically well they can continue to have outpatient induction. </w:t>
      </w:r>
    </w:p>
    <w:p w:rsidR="00AA6FD0" w:rsidRPr="002B22D1" w:rsidRDefault="0068204F" w:rsidP="00347377">
      <w:pPr>
        <w:pStyle w:val="ListParagraph"/>
        <w:numPr>
          <w:ilvl w:val="0"/>
          <w:numId w:val="1"/>
        </w:numPr>
        <w:spacing w:after="200" w:line="360" w:lineRule="auto"/>
        <w:rPr>
          <w:rFonts w:ascii="Arial" w:hAnsi="Arial" w:cs="Arial"/>
          <w:u w:val="single"/>
        </w:rPr>
      </w:pPr>
      <w:r w:rsidRPr="002B22D1">
        <w:rPr>
          <w:rFonts w:ascii="Arial" w:hAnsi="Arial" w:cs="Arial"/>
        </w:rPr>
        <w:t xml:space="preserve">The </w:t>
      </w:r>
      <w:r w:rsidR="00AA6FD0" w:rsidRPr="002B22D1">
        <w:rPr>
          <w:rFonts w:ascii="Arial" w:hAnsi="Arial" w:cs="Arial"/>
        </w:rPr>
        <w:t>advice remains offer induction of labour for post maturity from</w:t>
      </w:r>
      <w:r w:rsidRPr="002B22D1">
        <w:rPr>
          <w:rFonts w:ascii="Arial" w:hAnsi="Arial" w:cs="Arial"/>
        </w:rPr>
        <w:t xml:space="preserve"> Term+7</w:t>
      </w:r>
      <w:r w:rsidR="00AA6FD0" w:rsidRPr="002B22D1">
        <w:rPr>
          <w:rFonts w:ascii="Arial" w:hAnsi="Arial" w:cs="Arial"/>
        </w:rPr>
        <w:t>. If the woman meets current stay at home guidance for individuals and households of individuals with symptoms of new continuous cough or fever then discuss with an obstetrician.</w:t>
      </w:r>
    </w:p>
    <w:p w:rsidR="00A95A16" w:rsidRPr="002B22D1" w:rsidRDefault="00A95A16" w:rsidP="00A95A16">
      <w:pPr>
        <w:pStyle w:val="ListParagraph"/>
        <w:spacing w:after="200" w:line="360" w:lineRule="auto"/>
        <w:ind w:left="360"/>
        <w:rPr>
          <w:rFonts w:ascii="Arial" w:hAnsi="Arial" w:cs="Arial"/>
          <w:u w:val="single"/>
        </w:rPr>
      </w:pPr>
    </w:p>
    <w:p w:rsidR="0068204F" w:rsidRPr="002B22D1" w:rsidRDefault="0068204F" w:rsidP="004B439F">
      <w:pPr>
        <w:pStyle w:val="ListParagraph"/>
        <w:numPr>
          <w:ilvl w:val="0"/>
          <w:numId w:val="11"/>
        </w:numPr>
        <w:spacing w:line="360" w:lineRule="auto"/>
        <w:outlineLvl w:val="0"/>
        <w:rPr>
          <w:rFonts w:ascii="Arial" w:hAnsi="Arial" w:cs="Arial"/>
          <w:b/>
        </w:rPr>
      </w:pPr>
      <w:bookmarkStart w:id="62" w:name="_Toc37182678"/>
      <w:r w:rsidRPr="002B22D1">
        <w:rPr>
          <w:rFonts w:ascii="Arial" w:hAnsi="Arial" w:cs="Arial"/>
          <w:b/>
        </w:rPr>
        <w:t>Postnatal Care Pathways</w:t>
      </w:r>
      <w:bookmarkEnd w:id="62"/>
      <w:r w:rsidRPr="002B22D1">
        <w:rPr>
          <w:rFonts w:ascii="Arial" w:hAnsi="Arial" w:cs="Arial"/>
          <w:b/>
        </w:rPr>
        <w:t xml:space="preserve"> </w:t>
      </w:r>
    </w:p>
    <w:p w:rsidR="00DA1ACD" w:rsidRPr="002B22D1" w:rsidRDefault="0068204F" w:rsidP="00DA1ACD">
      <w:pPr>
        <w:pStyle w:val="ListParagraph"/>
        <w:numPr>
          <w:ilvl w:val="0"/>
          <w:numId w:val="3"/>
        </w:numPr>
        <w:spacing w:after="200" w:line="360" w:lineRule="auto"/>
        <w:rPr>
          <w:rFonts w:ascii="Arial" w:hAnsi="Arial" w:cs="Arial"/>
        </w:rPr>
      </w:pPr>
      <w:r w:rsidRPr="002B22D1">
        <w:rPr>
          <w:rFonts w:ascii="Arial" w:hAnsi="Arial" w:cs="Arial"/>
        </w:rPr>
        <w:t xml:space="preserve">At present community midwifery care should continue </w:t>
      </w:r>
      <w:r w:rsidR="002E493E" w:rsidRPr="002B22D1">
        <w:rPr>
          <w:rFonts w:ascii="Arial" w:hAnsi="Arial" w:cs="Arial"/>
        </w:rPr>
        <w:t xml:space="preserve">care </w:t>
      </w:r>
      <w:r w:rsidRPr="002B22D1">
        <w:rPr>
          <w:rFonts w:ascii="Arial" w:hAnsi="Arial" w:cs="Arial"/>
        </w:rPr>
        <w:t xml:space="preserve">as per the </w:t>
      </w:r>
      <w:r w:rsidR="002E493E" w:rsidRPr="002B22D1">
        <w:rPr>
          <w:rFonts w:ascii="Arial" w:hAnsi="Arial" w:cs="Arial"/>
        </w:rPr>
        <w:t>routine</w:t>
      </w:r>
      <w:r w:rsidR="00AA6FD0" w:rsidRPr="002B22D1">
        <w:rPr>
          <w:rFonts w:ascii="Arial" w:hAnsi="Arial" w:cs="Arial"/>
        </w:rPr>
        <w:t xml:space="preserve"> pathway of care</w:t>
      </w:r>
      <w:r w:rsidR="003B5386" w:rsidRPr="002B22D1">
        <w:rPr>
          <w:rFonts w:ascii="Arial" w:hAnsi="Arial" w:cs="Arial"/>
        </w:rPr>
        <w:t xml:space="preserve"> and should individualise care</w:t>
      </w:r>
      <w:r w:rsidR="006D73E8" w:rsidRPr="002B22D1">
        <w:rPr>
          <w:rFonts w:ascii="Arial" w:hAnsi="Arial" w:cs="Arial"/>
        </w:rPr>
        <w:t xml:space="preserve"> based on the woman and newborn’s needs. </w:t>
      </w:r>
      <w:r w:rsidR="00DA1ACD" w:rsidRPr="002B22D1">
        <w:rPr>
          <w:rFonts w:ascii="Arial" w:hAnsi="Arial" w:cs="Arial"/>
        </w:rPr>
        <w:t>The minimum number of contacts recommended by the RCOG (30/03/20</w:t>
      </w:r>
      <w:r w:rsidR="00DA1ACD" w:rsidRPr="002B22D1">
        <w:rPr>
          <w:rFonts w:ascii="Arial" w:hAnsi="Arial" w:cs="Arial"/>
          <w:u w:val="single"/>
        </w:rPr>
        <w:t>) is three</w:t>
      </w:r>
      <w:r w:rsidR="00DA1ACD" w:rsidRPr="002B22D1">
        <w:rPr>
          <w:rFonts w:ascii="Arial" w:hAnsi="Arial" w:cs="Arial"/>
        </w:rPr>
        <w:t xml:space="preserve">: Day 1, Day 5 and Day 10. </w:t>
      </w:r>
    </w:p>
    <w:p w:rsidR="00C503B1" w:rsidRPr="002B22D1" w:rsidRDefault="00C503B1" w:rsidP="006E4086">
      <w:pPr>
        <w:pStyle w:val="ListParagraph"/>
        <w:numPr>
          <w:ilvl w:val="0"/>
          <w:numId w:val="3"/>
        </w:numPr>
        <w:spacing w:after="200" w:line="360" w:lineRule="auto"/>
        <w:rPr>
          <w:rFonts w:ascii="Arial" w:hAnsi="Arial" w:cs="Arial"/>
        </w:rPr>
      </w:pPr>
      <w:r w:rsidRPr="002B22D1">
        <w:rPr>
          <w:rFonts w:ascii="Arial" w:hAnsi="Arial" w:cs="Arial"/>
        </w:rPr>
        <w:t xml:space="preserve">Where possible the newborn examination should be undertaken prior to discharge home. If this is unable to be done prior to discharge or following a homebirth, a midwife trained in undertaken the examination should attend the home within the 72 hours to perform the examination as well as providing routine PN Care.  </w:t>
      </w:r>
    </w:p>
    <w:p w:rsidR="006D73E8" w:rsidRPr="002B22D1" w:rsidRDefault="006D73E8" w:rsidP="006E4086">
      <w:pPr>
        <w:pStyle w:val="ListParagraph"/>
        <w:numPr>
          <w:ilvl w:val="0"/>
          <w:numId w:val="3"/>
        </w:numPr>
        <w:spacing w:after="200" w:line="360" w:lineRule="auto"/>
        <w:rPr>
          <w:rFonts w:ascii="Arial" w:hAnsi="Arial" w:cs="Arial"/>
        </w:rPr>
      </w:pPr>
      <w:r w:rsidRPr="002B22D1">
        <w:rPr>
          <w:rFonts w:ascii="Arial" w:hAnsi="Arial" w:cs="Arial"/>
        </w:rPr>
        <w:t>Face to face contact should be prioritised for the following women and families:</w:t>
      </w:r>
    </w:p>
    <w:p w:rsidR="006D73E8" w:rsidRPr="002B22D1" w:rsidRDefault="006D73E8" w:rsidP="006D73E8">
      <w:pPr>
        <w:pStyle w:val="ListParagraph"/>
        <w:numPr>
          <w:ilvl w:val="0"/>
          <w:numId w:val="13"/>
        </w:numPr>
        <w:spacing w:after="200" w:line="360" w:lineRule="auto"/>
        <w:rPr>
          <w:rFonts w:ascii="Arial" w:hAnsi="Arial" w:cs="Arial"/>
        </w:rPr>
      </w:pPr>
      <w:r w:rsidRPr="002B22D1">
        <w:rPr>
          <w:rFonts w:ascii="Arial" w:hAnsi="Arial" w:cs="Arial"/>
        </w:rPr>
        <w:t>Known psycho-social vulnerabilities</w:t>
      </w:r>
    </w:p>
    <w:p w:rsidR="006D73E8" w:rsidRPr="002B22D1" w:rsidRDefault="006D73E8" w:rsidP="006D73E8">
      <w:pPr>
        <w:pStyle w:val="ListParagraph"/>
        <w:numPr>
          <w:ilvl w:val="0"/>
          <w:numId w:val="13"/>
        </w:numPr>
        <w:spacing w:after="200" w:line="360" w:lineRule="auto"/>
        <w:rPr>
          <w:rFonts w:ascii="Arial" w:hAnsi="Arial" w:cs="Arial"/>
        </w:rPr>
      </w:pPr>
      <w:r w:rsidRPr="002B22D1">
        <w:rPr>
          <w:rFonts w:ascii="Arial" w:hAnsi="Arial" w:cs="Arial"/>
        </w:rPr>
        <w:t>Operative birth</w:t>
      </w:r>
    </w:p>
    <w:p w:rsidR="006D73E8" w:rsidRPr="002B22D1" w:rsidRDefault="006D73E8" w:rsidP="006D73E8">
      <w:pPr>
        <w:pStyle w:val="ListParagraph"/>
        <w:numPr>
          <w:ilvl w:val="0"/>
          <w:numId w:val="13"/>
        </w:numPr>
        <w:spacing w:after="200" w:line="360" w:lineRule="auto"/>
        <w:rPr>
          <w:rFonts w:ascii="Arial" w:hAnsi="Arial" w:cs="Arial"/>
        </w:rPr>
      </w:pPr>
      <w:r w:rsidRPr="002B22D1">
        <w:rPr>
          <w:rFonts w:ascii="Arial" w:hAnsi="Arial" w:cs="Arial"/>
        </w:rPr>
        <w:t xml:space="preserve">Premature/low birth weight baby </w:t>
      </w:r>
    </w:p>
    <w:p w:rsidR="006D73E8" w:rsidRPr="002B22D1" w:rsidRDefault="006D73E8" w:rsidP="006D73E8">
      <w:pPr>
        <w:pStyle w:val="ListParagraph"/>
        <w:numPr>
          <w:ilvl w:val="0"/>
          <w:numId w:val="13"/>
        </w:numPr>
        <w:spacing w:after="200" w:line="360" w:lineRule="auto"/>
        <w:rPr>
          <w:rFonts w:ascii="Arial" w:hAnsi="Arial" w:cs="Arial"/>
        </w:rPr>
      </w:pPr>
      <w:r w:rsidRPr="002B22D1">
        <w:rPr>
          <w:rFonts w:ascii="Arial" w:hAnsi="Arial" w:cs="Arial"/>
        </w:rPr>
        <w:t>Other medical or neonatal complexities</w:t>
      </w:r>
    </w:p>
    <w:p w:rsidR="00DA1ACD" w:rsidRPr="002B22D1" w:rsidRDefault="006D73E8" w:rsidP="00DA1ACD">
      <w:pPr>
        <w:pStyle w:val="ListParagraph"/>
        <w:numPr>
          <w:ilvl w:val="0"/>
          <w:numId w:val="3"/>
        </w:numPr>
        <w:spacing w:after="200" w:line="360" w:lineRule="auto"/>
        <w:rPr>
          <w:rFonts w:ascii="Arial" w:hAnsi="Arial" w:cs="Arial"/>
        </w:rPr>
      </w:pPr>
      <w:r w:rsidRPr="002B22D1">
        <w:rPr>
          <w:rFonts w:ascii="Arial" w:hAnsi="Arial" w:cs="Arial"/>
        </w:rPr>
        <w:t>I</w:t>
      </w:r>
      <w:r w:rsidR="00AA6FD0" w:rsidRPr="002B22D1">
        <w:rPr>
          <w:rFonts w:ascii="Arial" w:hAnsi="Arial" w:cs="Arial"/>
        </w:rPr>
        <w:t>f the woma</w:t>
      </w:r>
      <w:r w:rsidR="0068204F" w:rsidRPr="002B22D1">
        <w:rPr>
          <w:rFonts w:ascii="Arial" w:hAnsi="Arial" w:cs="Arial"/>
        </w:rPr>
        <w:t xml:space="preserve">n </w:t>
      </w:r>
      <w:r w:rsidR="00AA6FD0" w:rsidRPr="002B22D1">
        <w:rPr>
          <w:rFonts w:ascii="Arial" w:hAnsi="Arial" w:cs="Arial"/>
        </w:rPr>
        <w:t>meets current stay at home guidance for individuals and households of individuals with symptoms of new continuous cough or fever then care</w:t>
      </w:r>
      <w:r w:rsidRPr="002B22D1">
        <w:rPr>
          <w:rFonts w:ascii="Arial" w:hAnsi="Arial" w:cs="Arial"/>
        </w:rPr>
        <w:t xml:space="preserve"> should be adapted as required.</w:t>
      </w:r>
    </w:p>
    <w:p w:rsidR="00BC509A" w:rsidRPr="002B22D1" w:rsidRDefault="0068204F" w:rsidP="006E4086">
      <w:pPr>
        <w:pStyle w:val="ListParagraph"/>
        <w:numPr>
          <w:ilvl w:val="0"/>
          <w:numId w:val="3"/>
        </w:numPr>
        <w:spacing w:after="200" w:line="360" w:lineRule="auto"/>
        <w:rPr>
          <w:rFonts w:ascii="Arial" w:hAnsi="Arial" w:cs="Arial"/>
        </w:rPr>
      </w:pPr>
      <w:r w:rsidRPr="002B22D1">
        <w:rPr>
          <w:rFonts w:ascii="Arial" w:hAnsi="Arial" w:cs="Arial"/>
        </w:rPr>
        <w:lastRenderedPageBreak/>
        <w:t>The below chart outlines the key appointments</w:t>
      </w:r>
      <w:r w:rsidR="00FF1464" w:rsidRPr="002B22D1">
        <w:rPr>
          <w:rFonts w:ascii="Arial" w:hAnsi="Arial" w:cs="Arial"/>
        </w:rPr>
        <w:t xml:space="preserve"> where</w:t>
      </w:r>
      <w:r w:rsidRPr="002B22D1">
        <w:rPr>
          <w:rFonts w:ascii="Arial" w:hAnsi="Arial" w:cs="Arial"/>
        </w:rPr>
        <w:t xml:space="preserve"> the use of </w:t>
      </w:r>
      <w:r w:rsidR="006D73E8" w:rsidRPr="002B22D1">
        <w:rPr>
          <w:rFonts w:ascii="Arial" w:hAnsi="Arial" w:cs="Arial"/>
        </w:rPr>
        <w:t>near me</w:t>
      </w:r>
      <w:r w:rsidR="00FF1464" w:rsidRPr="002B22D1">
        <w:rPr>
          <w:rFonts w:ascii="Arial" w:hAnsi="Arial" w:cs="Arial"/>
        </w:rPr>
        <w:t xml:space="preserve"> or a </w:t>
      </w:r>
      <w:r w:rsidR="006D73E8" w:rsidRPr="002B22D1">
        <w:rPr>
          <w:rFonts w:ascii="Arial" w:hAnsi="Arial" w:cs="Arial"/>
        </w:rPr>
        <w:t>telephone consultation can</w:t>
      </w:r>
      <w:r w:rsidRPr="002B22D1">
        <w:rPr>
          <w:rFonts w:ascii="Arial" w:hAnsi="Arial" w:cs="Arial"/>
        </w:rPr>
        <w:t xml:space="preserve"> be considered instead of face to face contact</w:t>
      </w:r>
      <w:r w:rsidR="006D73E8" w:rsidRPr="002B22D1">
        <w:rPr>
          <w:rFonts w:ascii="Arial" w:hAnsi="Arial" w:cs="Arial"/>
        </w:rPr>
        <w:t xml:space="preserve"> where appropriate </w:t>
      </w:r>
    </w:p>
    <w:p w:rsidR="0068204F" w:rsidRPr="002B22D1" w:rsidRDefault="006D73E8" w:rsidP="006E4086">
      <w:pPr>
        <w:pStyle w:val="ListParagraph"/>
        <w:numPr>
          <w:ilvl w:val="0"/>
          <w:numId w:val="3"/>
        </w:numPr>
        <w:spacing w:after="200" w:line="360" w:lineRule="auto"/>
        <w:rPr>
          <w:rFonts w:ascii="Arial" w:hAnsi="Arial" w:cs="Arial"/>
        </w:rPr>
      </w:pPr>
      <w:r w:rsidRPr="002B22D1">
        <w:rPr>
          <w:rFonts w:ascii="Arial" w:hAnsi="Arial" w:cs="Arial"/>
        </w:rPr>
        <w:t xml:space="preserve">Near </w:t>
      </w:r>
      <w:r w:rsidR="003B5386" w:rsidRPr="002B22D1">
        <w:rPr>
          <w:rFonts w:ascii="Arial" w:hAnsi="Arial" w:cs="Arial"/>
        </w:rPr>
        <w:t>me</w:t>
      </w:r>
      <w:r w:rsidR="0068204F" w:rsidRPr="002B22D1">
        <w:rPr>
          <w:rFonts w:ascii="Arial" w:hAnsi="Arial" w:cs="Arial"/>
        </w:rPr>
        <w:t xml:space="preserve"> can be utilised to support women with wellbeing and </w:t>
      </w:r>
      <w:r w:rsidR="00FF1464" w:rsidRPr="002B22D1">
        <w:rPr>
          <w:rFonts w:ascii="Arial" w:hAnsi="Arial" w:cs="Arial"/>
        </w:rPr>
        <w:t xml:space="preserve">infant </w:t>
      </w:r>
      <w:r w:rsidR="0068204F" w:rsidRPr="002B22D1">
        <w:rPr>
          <w:rFonts w:ascii="Arial" w:hAnsi="Arial" w:cs="Arial"/>
        </w:rPr>
        <w:t xml:space="preserve">feeding. </w:t>
      </w:r>
    </w:p>
    <w:p w:rsidR="00412439" w:rsidRPr="002B22D1" w:rsidRDefault="0068204F" w:rsidP="00412439">
      <w:pPr>
        <w:pStyle w:val="ListParagraph"/>
        <w:numPr>
          <w:ilvl w:val="0"/>
          <w:numId w:val="3"/>
        </w:numPr>
        <w:spacing w:after="200" w:line="360" w:lineRule="auto"/>
        <w:rPr>
          <w:rFonts w:ascii="Arial" w:hAnsi="Arial" w:cs="Arial"/>
        </w:rPr>
      </w:pPr>
      <w:r w:rsidRPr="002B22D1">
        <w:rPr>
          <w:rFonts w:ascii="Arial" w:hAnsi="Arial" w:cs="Arial"/>
        </w:rPr>
        <w:t xml:space="preserve">Continue to follow </w:t>
      </w:r>
      <w:r w:rsidR="00CC2482" w:rsidRPr="002B22D1">
        <w:rPr>
          <w:rFonts w:ascii="Arial" w:hAnsi="Arial" w:cs="Arial"/>
        </w:rPr>
        <w:t xml:space="preserve">guidance for weight management for </w:t>
      </w:r>
      <w:r w:rsidR="00E432C6" w:rsidRPr="002B22D1">
        <w:rPr>
          <w:rFonts w:ascii="Arial" w:hAnsi="Arial" w:cs="Arial"/>
        </w:rPr>
        <w:t>neonates</w:t>
      </w:r>
      <w:r w:rsidRPr="002B22D1">
        <w:rPr>
          <w:rFonts w:ascii="Arial" w:hAnsi="Arial" w:cs="Arial"/>
        </w:rPr>
        <w:t xml:space="preserve">. </w:t>
      </w:r>
    </w:p>
    <w:p w:rsidR="007A4622" w:rsidRPr="002B22D1" w:rsidRDefault="007A4622" w:rsidP="007A4622">
      <w:pPr>
        <w:pStyle w:val="ListParagraph"/>
        <w:spacing w:after="200" w:line="360" w:lineRule="auto"/>
        <w:ind w:left="360"/>
        <w:rPr>
          <w:rFonts w:ascii="Arial" w:hAnsi="Arial" w:cs="Arial"/>
        </w:rPr>
      </w:pPr>
    </w:p>
    <w:tbl>
      <w:tblPr>
        <w:tblStyle w:val="LightGrid-Accent5"/>
        <w:tblW w:w="4929" w:type="pct"/>
        <w:tblLook w:val="04A0" w:firstRow="1" w:lastRow="0" w:firstColumn="1" w:lastColumn="0" w:noHBand="0" w:noVBand="1"/>
      </w:tblPr>
      <w:tblGrid>
        <w:gridCol w:w="921"/>
        <w:gridCol w:w="8991"/>
        <w:gridCol w:w="1844"/>
        <w:gridCol w:w="1984"/>
      </w:tblGrid>
      <w:tr w:rsidR="002B22D1" w:rsidRPr="002B22D1" w:rsidTr="00B01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tcBorders>
              <w:top w:val="single" w:sz="4" w:space="0" w:color="auto"/>
            </w:tcBorders>
          </w:tcPr>
          <w:p w:rsidR="00CF0F03" w:rsidRPr="002B22D1" w:rsidRDefault="00CF0F03" w:rsidP="006D73E8">
            <w:pPr>
              <w:spacing w:line="360" w:lineRule="auto"/>
              <w:jc w:val="center"/>
              <w:rPr>
                <w:rFonts w:ascii="Arial" w:hAnsi="Arial" w:cs="Arial"/>
              </w:rPr>
            </w:pPr>
            <w:r w:rsidRPr="002B22D1">
              <w:rPr>
                <w:rFonts w:ascii="Arial" w:hAnsi="Arial" w:cs="Arial"/>
              </w:rPr>
              <w:t>Day</w:t>
            </w:r>
          </w:p>
        </w:tc>
        <w:tc>
          <w:tcPr>
            <w:tcW w:w="3272" w:type="pct"/>
            <w:tcBorders>
              <w:top w:val="single" w:sz="4" w:space="0" w:color="auto"/>
            </w:tcBorders>
          </w:tcPr>
          <w:p w:rsidR="00CF0F03" w:rsidRPr="002B22D1" w:rsidRDefault="00CF0F03" w:rsidP="006D73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22D1">
              <w:rPr>
                <w:rFonts w:ascii="Arial" w:hAnsi="Arial" w:cs="Arial"/>
              </w:rPr>
              <w:t>Recommendations</w:t>
            </w:r>
          </w:p>
        </w:tc>
        <w:tc>
          <w:tcPr>
            <w:tcW w:w="671" w:type="pct"/>
            <w:tcBorders>
              <w:top w:val="single" w:sz="4" w:space="0" w:color="auto"/>
            </w:tcBorders>
          </w:tcPr>
          <w:p w:rsidR="00CF0F03" w:rsidRPr="002B22D1" w:rsidRDefault="00CF0F03" w:rsidP="006D73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22D1">
              <w:rPr>
                <w:rFonts w:ascii="Arial" w:hAnsi="Arial" w:cs="Arial"/>
              </w:rPr>
              <w:t>Home Visit</w:t>
            </w:r>
          </w:p>
        </w:tc>
        <w:tc>
          <w:tcPr>
            <w:tcW w:w="722" w:type="pct"/>
            <w:tcBorders>
              <w:top w:val="single" w:sz="4" w:space="0" w:color="auto"/>
            </w:tcBorders>
          </w:tcPr>
          <w:p w:rsidR="00CF0F03" w:rsidRPr="002B22D1" w:rsidRDefault="006D73E8" w:rsidP="006D73E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2B22D1">
              <w:rPr>
                <w:rFonts w:ascii="Arial" w:hAnsi="Arial" w:cs="Arial"/>
              </w:rPr>
              <w:t>Near Me</w:t>
            </w:r>
            <w:r w:rsidR="00CF0F03" w:rsidRPr="002B22D1">
              <w:rPr>
                <w:rFonts w:ascii="Arial" w:hAnsi="Arial" w:cs="Arial"/>
              </w:rPr>
              <w:t>/ Telephone Call</w:t>
            </w:r>
          </w:p>
        </w:tc>
      </w:tr>
      <w:tr w:rsidR="002B22D1" w:rsidRPr="002B22D1" w:rsidTr="006D7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shd w:val="clear" w:color="auto" w:fill="E2EFD9" w:themeFill="accent6" w:themeFillTint="33"/>
          </w:tcPr>
          <w:p w:rsidR="00CF0F03" w:rsidRPr="002B22D1" w:rsidRDefault="00CF0F03" w:rsidP="00CF0F03">
            <w:pPr>
              <w:spacing w:line="360" w:lineRule="auto"/>
              <w:jc w:val="center"/>
              <w:rPr>
                <w:rFonts w:ascii="Arial" w:hAnsi="Arial" w:cs="Arial"/>
              </w:rPr>
            </w:pPr>
            <w:r w:rsidRPr="002B22D1">
              <w:rPr>
                <w:rFonts w:ascii="Arial" w:hAnsi="Arial" w:cs="Arial"/>
              </w:rPr>
              <w:t>1</w:t>
            </w:r>
          </w:p>
        </w:tc>
        <w:tc>
          <w:tcPr>
            <w:tcW w:w="3272" w:type="pct"/>
            <w:shd w:val="clear" w:color="auto" w:fill="E2EFD9" w:themeFill="accent6" w:themeFillTint="33"/>
          </w:tcPr>
          <w:p w:rsidR="00CF0F03" w:rsidRPr="002B22D1" w:rsidRDefault="00CF0F03" w:rsidP="005F4EC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71" w:type="pct"/>
            <w:shd w:val="clear" w:color="auto" w:fill="E2EFD9" w:themeFill="accent6" w:themeFillTint="33"/>
          </w:tcPr>
          <w:p w:rsidR="00CF0F03" w:rsidRPr="003A02EA" w:rsidRDefault="00230EBF" w:rsidP="00CF0F03">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3A02EA">
              <w:rPr>
                <w:rFonts w:ascii="Arial" w:hAnsi="Arial" w:cs="Arial"/>
                <w:b/>
                <w:sz w:val="24"/>
              </w:rPr>
              <w:t>√</w:t>
            </w:r>
          </w:p>
        </w:tc>
        <w:tc>
          <w:tcPr>
            <w:tcW w:w="722" w:type="pct"/>
            <w:shd w:val="clear" w:color="auto" w:fill="E2EFD9" w:themeFill="accent6" w:themeFillTint="33"/>
          </w:tcPr>
          <w:p w:rsidR="00CF0F03" w:rsidRPr="003A02EA" w:rsidRDefault="00CF0F03" w:rsidP="005F4EC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tc>
      </w:tr>
      <w:tr w:rsidR="002B22D1" w:rsidRPr="002B22D1" w:rsidTr="00956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shd w:val="clear" w:color="auto" w:fill="FBE4D5" w:themeFill="accent2" w:themeFillTint="33"/>
          </w:tcPr>
          <w:p w:rsidR="00CF0F03" w:rsidRPr="002B22D1" w:rsidRDefault="00CF0F03" w:rsidP="00CF0F03">
            <w:pPr>
              <w:spacing w:line="360" w:lineRule="auto"/>
              <w:jc w:val="center"/>
              <w:rPr>
                <w:rFonts w:ascii="Arial" w:hAnsi="Arial" w:cs="Arial"/>
              </w:rPr>
            </w:pPr>
            <w:r w:rsidRPr="002B22D1">
              <w:rPr>
                <w:rFonts w:ascii="Arial" w:hAnsi="Arial" w:cs="Arial"/>
              </w:rPr>
              <w:t>2</w:t>
            </w:r>
          </w:p>
        </w:tc>
        <w:tc>
          <w:tcPr>
            <w:tcW w:w="3272" w:type="pct"/>
            <w:shd w:val="clear" w:color="auto" w:fill="FBE4D5" w:themeFill="accent2" w:themeFillTint="33"/>
          </w:tcPr>
          <w:p w:rsidR="00CF0F03" w:rsidRPr="002B22D1" w:rsidRDefault="00CF0F03" w:rsidP="005F4EC7">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p>
        </w:tc>
        <w:tc>
          <w:tcPr>
            <w:tcW w:w="671" w:type="pct"/>
            <w:shd w:val="clear" w:color="auto" w:fill="FBE4D5" w:themeFill="accent2" w:themeFillTint="33"/>
          </w:tcPr>
          <w:p w:rsidR="00CF0F03" w:rsidRPr="003A02EA" w:rsidRDefault="00CF0F03" w:rsidP="005F4EC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24"/>
              </w:rPr>
            </w:pPr>
          </w:p>
        </w:tc>
        <w:tc>
          <w:tcPr>
            <w:tcW w:w="722" w:type="pct"/>
            <w:shd w:val="clear" w:color="auto" w:fill="FBE4D5" w:themeFill="accent2" w:themeFillTint="33"/>
          </w:tcPr>
          <w:p w:rsidR="00CF0F03" w:rsidRPr="003A02EA" w:rsidRDefault="00CF0F03" w:rsidP="005F4EC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24"/>
              </w:rPr>
            </w:pPr>
            <w:r w:rsidRPr="003A02EA">
              <w:rPr>
                <w:rFonts w:ascii="Arial" w:hAnsi="Arial" w:cs="Arial"/>
                <w:b/>
                <w:sz w:val="24"/>
              </w:rPr>
              <w:t>√</w:t>
            </w:r>
          </w:p>
        </w:tc>
      </w:tr>
      <w:tr w:rsidR="002B22D1" w:rsidRPr="002B22D1" w:rsidTr="006D7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shd w:val="clear" w:color="auto" w:fill="FBE4D5" w:themeFill="accent2" w:themeFillTint="33"/>
          </w:tcPr>
          <w:p w:rsidR="00CF0F03" w:rsidRPr="002B22D1" w:rsidRDefault="00CF0F03" w:rsidP="00CF0F03">
            <w:pPr>
              <w:spacing w:line="360" w:lineRule="auto"/>
              <w:jc w:val="center"/>
              <w:rPr>
                <w:rFonts w:ascii="Arial" w:hAnsi="Arial" w:cs="Arial"/>
              </w:rPr>
            </w:pPr>
            <w:r w:rsidRPr="002B22D1">
              <w:rPr>
                <w:rFonts w:ascii="Arial" w:hAnsi="Arial" w:cs="Arial"/>
              </w:rPr>
              <w:t>3</w:t>
            </w:r>
          </w:p>
        </w:tc>
        <w:tc>
          <w:tcPr>
            <w:tcW w:w="3272" w:type="pct"/>
            <w:shd w:val="clear" w:color="auto" w:fill="FBE4D5" w:themeFill="accent2" w:themeFillTint="33"/>
          </w:tcPr>
          <w:p w:rsidR="00CF0F03" w:rsidRPr="002B22D1" w:rsidRDefault="00230EBF" w:rsidP="005F4EC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Only if risk factors for weight loss. </w:t>
            </w:r>
          </w:p>
        </w:tc>
        <w:tc>
          <w:tcPr>
            <w:tcW w:w="671" w:type="pct"/>
            <w:shd w:val="clear" w:color="auto" w:fill="FBE4D5" w:themeFill="accent2" w:themeFillTint="33"/>
          </w:tcPr>
          <w:p w:rsidR="00CF0F03" w:rsidRPr="003A02EA" w:rsidRDefault="00CF0F03" w:rsidP="005F4EC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3A02EA">
              <w:rPr>
                <w:rFonts w:ascii="Arial" w:hAnsi="Arial" w:cs="Arial"/>
                <w:b/>
                <w:sz w:val="24"/>
              </w:rPr>
              <w:t>√</w:t>
            </w:r>
          </w:p>
        </w:tc>
        <w:tc>
          <w:tcPr>
            <w:tcW w:w="722" w:type="pct"/>
            <w:shd w:val="clear" w:color="auto" w:fill="FBE4D5" w:themeFill="accent2" w:themeFillTint="33"/>
          </w:tcPr>
          <w:p w:rsidR="00CF0F03" w:rsidRPr="003A02EA" w:rsidRDefault="00CF0F03" w:rsidP="005F4EC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tc>
      </w:tr>
      <w:tr w:rsidR="002B22D1" w:rsidRPr="002B22D1" w:rsidTr="006D73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shd w:val="clear" w:color="auto" w:fill="FBE4D5" w:themeFill="accent2" w:themeFillTint="33"/>
          </w:tcPr>
          <w:p w:rsidR="00DA1ACD" w:rsidRPr="002B22D1" w:rsidRDefault="00DA1ACD" w:rsidP="00CF0F03">
            <w:pPr>
              <w:spacing w:line="360" w:lineRule="auto"/>
              <w:jc w:val="center"/>
              <w:rPr>
                <w:rFonts w:ascii="Arial" w:hAnsi="Arial" w:cs="Arial"/>
              </w:rPr>
            </w:pPr>
            <w:r w:rsidRPr="002B22D1">
              <w:rPr>
                <w:rFonts w:ascii="Arial" w:hAnsi="Arial" w:cs="Arial"/>
              </w:rPr>
              <w:t>7</w:t>
            </w:r>
          </w:p>
        </w:tc>
        <w:tc>
          <w:tcPr>
            <w:tcW w:w="3272" w:type="pct"/>
            <w:shd w:val="clear" w:color="auto" w:fill="FBE4D5" w:themeFill="accent2" w:themeFillTint="33"/>
          </w:tcPr>
          <w:p w:rsidR="00DA1ACD" w:rsidRPr="002B22D1" w:rsidRDefault="00DA1ACD" w:rsidP="00473F36">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For women</w:t>
            </w:r>
            <w:r w:rsidR="00FC1DE6" w:rsidRPr="002B22D1">
              <w:rPr>
                <w:rFonts w:ascii="Arial" w:hAnsi="Arial" w:cs="Arial"/>
              </w:rPr>
              <w:t xml:space="preserve"> with wound dressing. Midwife should</w:t>
            </w:r>
            <w:r w:rsidRPr="002B22D1">
              <w:rPr>
                <w:rFonts w:ascii="Arial" w:hAnsi="Arial" w:cs="Arial"/>
              </w:rPr>
              <w:t xml:space="preserve"> contact</w:t>
            </w:r>
            <w:r w:rsidR="00FC1DE6" w:rsidRPr="002B22D1">
              <w:rPr>
                <w:rFonts w:ascii="Arial" w:hAnsi="Arial" w:cs="Arial"/>
              </w:rPr>
              <w:t xml:space="preserve"> the</w:t>
            </w:r>
            <w:r w:rsidRPr="002B22D1">
              <w:rPr>
                <w:rFonts w:ascii="Arial" w:hAnsi="Arial" w:cs="Arial"/>
              </w:rPr>
              <w:t xml:space="preserve"> woman to discuss</w:t>
            </w:r>
            <w:r w:rsidR="00FC1DE6" w:rsidRPr="002B22D1">
              <w:rPr>
                <w:rFonts w:ascii="Arial" w:hAnsi="Arial" w:cs="Arial"/>
              </w:rPr>
              <w:t xml:space="preserve"> her</w:t>
            </w:r>
            <w:r w:rsidRPr="002B22D1">
              <w:rPr>
                <w:rFonts w:ascii="Arial" w:hAnsi="Arial" w:cs="Arial"/>
              </w:rPr>
              <w:t xml:space="preserve"> wound and </w:t>
            </w:r>
            <w:r w:rsidR="00FC1DE6" w:rsidRPr="002B22D1">
              <w:rPr>
                <w:rFonts w:ascii="Arial" w:hAnsi="Arial" w:cs="Arial"/>
              </w:rPr>
              <w:t xml:space="preserve">discuss </w:t>
            </w:r>
            <w:r w:rsidRPr="002B22D1">
              <w:rPr>
                <w:rFonts w:ascii="Arial" w:hAnsi="Arial" w:cs="Arial"/>
              </w:rPr>
              <w:t>any concerns</w:t>
            </w:r>
            <w:r w:rsidR="00FC1DE6" w:rsidRPr="002B22D1">
              <w:rPr>
                <w:rFonts w:ascii="Arial" w:hAnsi="Arial" w:cs="Arial"/>
              </w:rPr>
              <w:t>/ questions the woman may have</w:t>
            </w:r>
            <w:r w:rsidRPr="002B22D1">
              <w:rPr>
                <w:rFonts w:ascii="Arial" w:hAnsi="Arial" w:cs="Arial"/>
              </w:rPr>
              <w:t xml:space="preserve"> </w:t>
            </w:r>
            <w:r w:rsidR="00473F36" w:rsidRPr="002B22D1">
              <w:rPr>
                <w:rFonts w:ascii="Arial" w:hAnsi="Arial" w:cs="Arial"/>
              </w:rPr>
              <w:t xml:space="preserve">after </w:t>
            </w:r>
            <w:r w:rsidRPr="002B22D1">
              <w:rPr>
                <w:rFonts w:ascii="Arial" w:hAnsi="Arial" w:cs="Arial"/>
              </w:rPr>
              <w:t xml:space="preserve">removing the dressing. </w:t>
            </w:r>
          </w:p>
        </w:tc>
        <w:tc>
          <w:tcPr>
            <w:tcW w:w="671" w:type="pct"/>
            <w:shd w:val="clear" w:color="auto" w:fill="FBE4D5" w:themeFill="accent2" w:themeFillTint="33"/>
          </w:tcPr>
          <w:p w:rsidR="00DA1ACD" w:rsidRPr="003A02EA" w:rsidRDefault="00DA1ACD" w:rsidP="005F4EC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24"/>
              </w:rPr>
            </w:pPr>
          </w:p>
        </w:tc>
        <w:tc>
          <w:tcPr>
            <w:tcW w:w="722" w:type="pct"/>
            <w:shd w:val="clear" w:color="auto" w:fill="FBE4D5" w:themeFill="accent2" w:themeFillTint="33"/>
          </w:tcPr>
          <w:p w:rsidR="00DA1ACD" w:rsidRPr="003A02EA" w:rsidRDefault="00DA1ACD" w:rsidP="005F4EC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24"/>
              </w:rPr>
            </w:pPr>
            <w:r w:rsidRPr="003A02EA">
              <w:rPr>
                <w:rFonts w:ascii="Arial" w:hAnsi="Arial" w:cs="Arial"/>
                <w:b/>
                <w:sz w:val="24"/>
              </w:rPr>
              <w:t>√</w:t>
            </w:r>
          </w:p>
        </w:tc>
      </w:tr>
      <w:tr w:rsidR="002B22D1" w:rsidRPr="002B22D1" w:rsidTr="006D73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shd w:val="clear" w:color="auto" w:fill="E2EFD9" w:themeFill="accent6" w:themeFillTint="33"/>
          </w:tcPr>
          <w:p w:rsidR="00CF0F03" w:rsidRPr="002B22D1" w:rsidRDefault="00CF0F03" w:rsidP="00CF0F03">
            <w:pPr>
              <w:spacing w:line="360" w:lineRule="auto"/>
              <w:jc w:val="center"/>
              <w:rPr>
                <w:rFonts w:ascii="Arial" w:hAnsi="Arial" w:cs="Arial"/>
              </w:rPr>
            </w:pPr>
            <w:r w:rsidRPr="002B22D1">
              <w:rPr>
                <w:rFonts w:ascii="Arial" w:hAnsi="Arial" w:cs="Arial"/>
              </w:rPr>
              <w:t>5</w:t>
            </w:r>
          </w:p>
        </w:tc>
        <w:tc>
          <w:tcPr>
            <w:tcW w:w="3272" w:type="pct"/>
            <w:shd w:val="clear" w:color="auto" w:fill="E2EFD9" w:themeFill="accent6" w:themeFillTint="33"/>
          </w:tcPr>
          <w:p w:rsidR="00832704" w:rsidRPr="002B22D1" w:rsidRDefault="00CF0F03" w:rsidP="00230EB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Blood spot test. Baby weight if breastfeeding.</w:t>
            </w:r>
            <w:r w:rsidR="00AA6FD0" w:rsidRPr="002B22D1">
              <w:rPr>
                <w:rFonts w:ascii="Arial" w:hAnsi="Arial" w:cs="Arial"/>
              </w:rPr>
              <w:t xml:space="preserve"> </w:t>
            </w:r>
          </w:p>
          <w:p w:rsidR="00CF0F03" w:rsidRPr="002B22D1" w:rsidRDefault="006F5173" w:rsidP="00230EBF">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2B22D1">
              <w:rPr>
                <w:rFonts w:ascii="Arial" w:hAnsi="Arial" w:cs="Arial"/>
              </w:rPr>
              <w:t xml:space="preserve">Blood spot test should not be delayed any longer than two weeks - results required within 3 weeks of birth. </w:t>
            </w:r>
          </w:p>
        </w:tc>
        <w:tc>
          <w:tcPr>
            <w:tcW w:w="671" w:type="pct"/>
            <w:shd w:val="clear" w:color="auto" w:fill="E2EFD9" w:themeFill="accent6" w:themeFillTint="33"/>
          </w:tcPr>
          <w:p w:rsidR="00CF0F03" w:rsidRPr="003A02EA" w:rsidRDefault="00CF0F03" w:rsidP="005F4EC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rPr>
            </w:pPr>
            <w:r w:rsidRPr="003A02EA">
              <w:rPr>
                <w:rFonts w:ascii="Arial" w:hAnsi="Arial" w:cs="Arial"/>
                <w:b/>
                <w:sz w:val="24"/>
              </w:rPr>
              <w:t>√</w:t>
            </w:r>
          </w:p>
        </w:tc>
        <w:tc>
          <w:tcPr>
            <w:tcW w:w="722" w:type="pct"/>
            <w:shd w:val="clear" w:color="auto" w:fill="E2EFD9" w:themeFill="accent6" w:themeFillTint="33"/>
          </w:tcPr>
          <w:p w:rsidR="00CF0F03" w:rsidRPr="003A02EA" w:rsidRDefault="00CF0F03" w:rsidP="005F4EC7">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sz w:val="24"/>
              </w:rPr>
            </w:pPr>
          </w:p>
        </w:tc>
      </w:tr>
      <w:tr w:rsidR="002B22D1" w:rsidRPr="002B22D1" w:rsidTr="006D73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 w:type="pct"/>
            <w:shd w:val="clear" w:color="auto" w:fill="E2EFD9" w:themeFill="accent6" w:themeFillTint="33"/>
          </w:tcPr>
          <w:p w:rsidR="00832704" w:rsidRPr="002B22D1" w:rsidRDefault="00832704" w:rsidP="00CF0F03">
            <w:pPr>
              <w:spacing w:line="360" w:lineRule="auto"/>
              <w:jc w:val="center"/>
              <w:rPr>
                <w:rFonts w:ascii="Arial" w:hAnsi="Arial" w:cs="Arial"/>
              </w:rPr>
            </w:pPr>
            <w:r w:rsidRPr="002B22D1">
              <w:rPr>
                <w:rFonts w:ascii="Arial" w:hAnsi="Arial" w:cs="Arial"/>
              </w:rPr>
              <w:t>10</w:t>
            </w:r>
          </w:p>
        </w:tc>
        <w:tc>
          <w:tcPr>
            <w:tcW w:w="3272" w:type="pct"/>
            <w:shd w:val="clear" w:color="auto" w:fill="E2EFD9" w:themeFill="accent6" w:themeFillTint="33"/>
          </w:tcPr>
          <w:p w:rsidR="00832704" w:rsidRPr="002B22D1" w:rsidRDefault="00832704" w:rsidP="00230EBF">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rPr>
            </w:pPr>
            <w:r w:rsidRPr="002B22D1">
              <w:rPr>
                <w:rFonts w:ascii="Arial" w:hAnsi="Arial" w:cs="Arial"/>
              </w:rPr>
              <w:t xml:space="preserve">Discharge to health visitor as appropriate </w:t>
            </w:r>
          </w:p>
        </w:tc>
        <w:tc>
          <w:tcPr>
            <w:tcW w:w="671" w:type="pct"/>
            <w:shd w:val="clear" w:color="auto" w:fill="E2EFD9" w:themeFill="accent6" w:themeFillTint="33"/>
          </w:tcPr>
          <w:p w:rsidR="00832704" w:rsidRPr="003A02EA" w:rsidRDefault="00832704" w:rsidP="005F4EC7">
            <w:pPr>
              <w:spacing w:line="36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sz w:val="24"/>
              </w:rPr>
            </w:pPr>
            <w:r w:rsidRPr="003A02EA">
              <w:rPr>
                <w:rFonts w:ascii="Arial" w:hAnsi="Arial" w:cs="Arial"/>
                <w:b/>
                <w:sz w:val="24"/>
              </w:rPr>
              <w:t>√</w:t>
            </w:r>
          </w:p>
        </w:tc>
        <w:tc>
          <w:tcPr>
            <w:tcW w:w="722" w:type="pct"/>
            <w:shd w:val="clear" w:color="auto" w:fill="E2EFD9" w:themeFill="accent6" w:themeFillTint="33"/>
          </w:tcPr>
          <w:p w:rsidR="00832704" w:rsidRPr="003A02EA" w:rsidRDefault="00832704" w:rsidP="005F4EC7">
            <w:pPr>
              <w:spacing w:line="360" w:lineRule="auto"/>
              <w:cnfStyle w:val="000000010000" w:firstRow="0" w:lastRow="0" w:firstColumn="0" w:lastColumn="0" w:oddVBand="0" w:evenVBand="0" w:oddHBand="0" w:evenHBand="1" w:firstRowFirstColumn="0" w:firstRowLastColumn="0" w:lastRowFirstColumn="0" w:lastRowLastColumn="0"/>
              <w:rPr>
                <w:rFonts w:ascii="Arial" w:hAnsi="Arial" w:cs="Arial"/>
                <w:b/>
                <w:sz w:val="24"/>
              </w:rPr>
            </w:pPr>
          </w:p>
        </w:tc>
      </w:tr>
    </w:tbl>
    <w:p w:rsidR="0006505C" w:rsidRDefault="0006505C" w:rsidP="0006505C">
      <w:pPr>
        <w:spacing w:line="360" w:lineRule="auto"/>
        <w:outlineLvl w:val="0"/>
        <w:rPr>
          <w:rFonts w:ascii="Arial" w:hAnsi="Arial" w:cs="Arial"/>
          <w:b/>
        </w:rPr>
      </w:pPr>
    </w:p>
    <w:p w:rsidR="002B22D1" w:rsidRPr="002B22D1" w:rsidRDefault="002B22D1" w:rsidP="002B22D1">
      <w:pPr>
        <w:pStyle w:val="ListParagraph"/>
        <w:numPr>
          <w:ilvl w:val="0"/>
          <w:numId w:val="11"/>
        </w:numPr>
        <w:spacing w:line="360" w:lineRule="auto"/>
        <w:outlineLvl w:val="0"/>
        <w:rPr>
          <w:rFonts w:ascii="Arial" w:hAnsi="Arial" w:cs="Arial"/>
          <w:b/>
        </w:rPr>
      </w:pPr>
      <w:bookmarkStart w:id="63" w:name="_Toc37182679"/>
      <w:r w:rsidRPr="002B22D1">
        <w:rPr>
          <w:rFonts w:ascii="Arial" w:hAnsi="Arial" w:cs="Arial"/>
          <w:b/>
        </w:rPr>
        <w:lastRenderedPageBreak/>
        <w:t>Personal Protective Equipment (PPE)</w:t>
      </w:r>
      <w:bookmarkEnd w:id="63"/>
    </w:p>
    <w:p w:rsidR="002B22D1" w:rsidRPr="002B22D1" w:rsidRDefault="002B22D1" w:rsidP="002B22D1">
      <w:pPr>
        <w:spacing w:line="360" w:lineRule="auto"/>
        <w:ind w:left="425"/>
        <w:rPr>
          <w:rStyle w:val="Hyperlink"/>
          <w:rFonts w:ascii="Arial" w:hAnsi="Arial" w:cs="Arial"/>
          <w:color w:val="auto"/>
          <w:u w:val="none"/>
        </w:rPr>
      </w:pPr>
      <w:r w:rsidRPr="002B22D1">
        <w:rPr>
          <w:rFonts w:ascii="Arial" w:hAnsi="Arial" w:cs="Arial"/>
        </w:rPr>
        <w:t xml:space="preserve">All staff within maternity services must ensure they are familiar with and follow national guidance on the use of appropriate PPE. The most recent guidance can be accessed at </w:t>
      </w:r>
      <w:hyperlink r:id="rId11" w:history="1">
        <w:r w:rsidRPr="002B22D1">
          <w:rPr>
            <w:rStyle w:val="Hyperlink"/>
            <w:rFonts w:ascii="Arial" w:hAnsi="Arial" w:cs="Arial"/>
            <w:color w:val="auto"/>
          </w:rPr>
          <w:t>Public Health England</w:t>
        </w:r>
      </w:hyperlink>
      <w:r w:rsidRPr="002B22D1">
        <w:rPr>
          <w:rStyle w:val="Hyperlink"/>
          <w:rFonts w:ascii="Arial" w:hAnsi="Arial" w:cs="Arial"/>
          <w:color w:val="auto"/>
        </w:rPr>
        <w:t xml:space="preserve">. </w:t>
      </w:r>
    </w:p>
    <w:p w:rsidR="002B22D1" w:rsidRPr="002B22D1" w:rsidRDefault="002B22D1" w:rsidP="002B22D1">
      <w:pPr>
        <w:spacing w:line="360" w:lineRule="auto"/>
        <w:ind w:left="425"/>
        <w:rPr>
          <w:rStyle w:val="Hyperlink"/>
          <w:rFonts w:ascii="Arial" w:hAnsi="Arial" w:cs="Arial"/>
          <w:color w:val="auto"/>
          <w:u w:val="none"/>
        </w:rPr>
      </w:pPr>
      <w:r w:rsidRPr="002B22D1">
        <w:rPr>
          <w:rStyle w:val="Hyperlink"/>
          <w:rFonts w:ascii="Arial" w:hAnsi="Arial" w:cs="Arial"/>
          <w:color w:val="auto"/>
          <w:u w:val="none"/>
        </w:rPr>
        <w:t>The following links are particularly relevant to community and outpatient clinical settings:</w:t>
      </w:r>
    </w:p>
    <w:p w:rsidR="002B22D1" w:rsidRPr="00201E54" w:rsidRDefault="002B22D1" w:rsidP="002B22D1">
      <w:pPr>
        <w:pStyle w:val="ListParagraph"/>
        <w:numPr>
          <w:ilvl w:val="0"/>
          <w:numId w:val="19"/>
        </w:numPr>
        <w:spacing w:line="360" w:lineRule="auto"/>
        <w:rPr>
          <w:rFonts w:ascii="Arial" w:hAnsi="Arial" w:cs="Arial"/>
          <w:i/>
        </w:rPr>
      </w:pPr>
      <w:r w:rsidRPr="00EC1847">
        <w:rPr>
          <w:rStyle w:val="Hyperlink"/>
          <w:rFonts w:ascii="Arial" w:hAnsi="Arial" w:cs="Arial"/>
          <w:b/>
          <w:color w:val="auto"/>
          <w:u w:val="none"/>
        </w:rPr>
        <w:t>Table Two</w:t>
      </w:r>
      <w:r w:rsidRPr="002B22D1">
        <w:rPr>
          <w:rStyle w:val="Hyperlink"/>
          <w:rFonts w:ascii="Arial" w:hAnsi="Arial" w:cs="Arial"/>
          <w:color w:val="auto"/>
          <w:u w:val="none"/>
        </w:rPr>
        <w:t xml:space="preserve"> outlines the key recommendations regarding PPE within the community and </w:t>
      </w:r>
      <w:r w:rsidR="00CF69AC">
        <w:rPr>
          <w:rStyle w:val="Hyperlink"/>
          <w:rFonts w:ascii="Arial" w:hAnsi="Arial" w:cs="Arial"/>
          <w:color w:val="auto"/>
          <w:u w:val="none"/>
        </w:rPr>
        <w:t xml:space="preserve">outpatient setting: </w:t>
      </w:r>
      <w:hyperlink r:id="rId12" w:history="1">
        <w:r w:rsidRPr="00201E54">
          <w:rPr>
            <w:rStyle w:val="Hyperlink"/>
            <w:rFonts w:ascii="Arial" w:hAnsi="Arial" w:cs="Arial"/>
            <w:i/>
            <w:color w:val="auto"/>
          </w:rPr>
          <w:t>https://assets.publishing.service.gov.uk/government/uploads/system/uploads/attachment_data/file/877599/T2_Recommended_PPE_for_primary_outpatient_and_community_care_by_setting_poster.pdf</w:t>
        </w:r>
      </w:hyperlink>
    </w:p>
    <w:p w:rsidR="002B22D1" w:rsidRPr="00CF69AC" w:rsidRDefault="002B22D1" w:rsidP="002B22D1">
      <w:pPr>
        <w:pStyle w:val="ListParagraph"/>
        <w:numPr>
          <w:ilvl w:val="0"/>
          <w:numId w:val="19"/>
        </w:numPr>
        <w:spacing w:line="360" w:lineRule="auto"/>
        <w:rPr>
          <w:rFonts w:ascii="Arial" w:hAnsi="Arial" w:cs="Arial"/>
        </w:rPr>
      </w:pPr>
      <w:r w:rsidRPr="00EC1847">
        <w:rPr>
          <w:rFonts w:ascii="Arial" w:hAnsi="Arial" w:cs="Arial"/>
          <w:b/>
        </w:rPr>
        <w:t>Table Four</w:t>
      </w:r>
      <w:r w:rsidRPr="00CF69AC">
        <w:rPr>
          <w:rFonts w:ascii="Arial" w:hAnsi="Arial" w:cs="Arial"/>
        </w:rPr>
        <w:t xml:space="preserve"> outlines the additional considerations for PPE relating to COVID-</w:t>
      </w:r>
      <w:r w:rsidR="00CF69AC">
        <w:rPr>
          <w:rFonts w:ascii="Arial" w:hAnsi="Arial" w:cs="Arial"/>
        </w:rPr>
        <w:t xml:space="preserve">19: </w:t>
      </w:r>
      <w:hyperlink r:id="rId13" w:history="1">
        <w:r w:rsidRPr="007D4F0A">
          <w:rPr>
            <w:rStyle w:val="Hyperlink"/>
            <w:rFonts w:ascii="Arial" w:hAnsi="Arial" w:cs="Arial"/>
            <w:i/>
            <w:color w:val="auto"/>
          </w:rPr>
          <w:t>https://assets.publishing.service.gov.uk/government/uploads/system/uploads/attachment_data/file/877603/T4_Additional_considerations_of_COVID-19_poster.pdf</w:t>
        </w:r>
      </w:hyperlink>
    </w:p>
    <w:p w:rsidR="00CF69AC" w:rsidRDefault="002B22D1" w:rsidP="002B22D1">
      <w:pPr>
        <w:spacing w:line="360" w:lineRule="auto"/>
        <w:ind w:left="425"/>
        <w:rPr>
          <w:rStyle w:val="Hyperlink"/>
          <w:rFonts w:ascii="Arial" w:hAnsi="Arial" w:cs="Arial"/>
          <w:color w:val="auto"/>
          <w:u w:val="none"/>
        </w:rPr>
      </w:pPr>
      <w:r w:rsidRPr="002B22D1">
        <w:rPr>
          <w:rStyle w:val="Hyperlink"/>
          <w:rFonts w:ascii="Arial" w:hAnsi="Arial" w:cs="Arial"/>
          <w:color w:val="auto"/>
          <w:u w:val="none"/>
        </w:rPr>
        <w:t>The latest guidance from public health refers to ‘sessional use’ of PPE for certain circumstances</w:t>
      </w:r>
      <w:r w:rsidR="00CF69AC">
        <w:rPr>
          <w:rStyle w:val="Hyperlink"/>
          <w:rFonts w:ascii="Arial" w:hAnsi="Arial" w:cs="Arial"/>
          <w:color w:val="auto"/>
          <w:u w:val="none"/>
        </w:rPr>
        <w:t xml:space="preserve"> and</w:t>
      </w:r>
      <w:r w:rsidRPr="002B22D1">
        <w:rPr>
          <w:rStyle w:val="Hyperlink"/>
          <w:rFonts w:ascii="Arial" w:hAnsi="Arial" w:cs="Arial"/>
          <w:color w:val="auto"/>
          <w:u w:val="none"/>
        </w:rPr>
        <w:t xml:space="preserve"> describes </w:t>
      </w:r>
      <w:r w:rsidR="00CF69AC">
        <w:rPr>
          <w:rStyle w:val="Hyperlink"/>
          <w:rFonts w:ascii="Arial" w:hAnsi="Arial" w:cs="Arial"/>
          <w:color w:val="auto"/>
          <w:u w:val="none"/>
        </w:rPr>
        <w:t xml:space="preserve">sessional use as, </w:t>
      </w:r>
    </w:p>
    <w:p w:rsidR="002B22D1" w:rsidRPr="002B22D1" w:rsidRDefault="002B22D1" w:rsidP="002B22D1">
      <w:pPr>
        <w:spacing w:line="360" w:lineRule="auto"/>
        <w:ind w:left="425"/>
        <w:rPr>
          <w:rFonts w:ascii="Arial" w:hAnsi="Arial" w:cs="Arial"/>
          <w:i/>
        </w:rPr>
      </w:pPr>
      <w:r w:rsidRPr="002B22D1">
        <w:rPr>
          <w:rFonts w:ascii="Arial" w:hAnsi="Arial" w:cs="Arial"/>
          <w:i/>
          <w:shd w:val="clear" w:color="auto" w:fill="FFFFFF"/>
        </w:rPr>
        <w:t>“A single session refers to a period of time where a health and social care worker is undertaking duties in a specific clinical care setting or exposure environment. For example, a session might comprise a ward round, or taking observations of several patients in a cohort bay or ward. A session ends when the health and social care worker leaves the clinical care setting or exposure environment. Once the </w:t>
      </w:r>
      <w:r w:rsidRPr="002B22D1">
        <w:rPr>
          <w:rFonts w:ascii="Arial" w:hAnsi="Arial" w:cs="Arial"/>
          <w:i/>
        </w:rPr>
        <w:t>PPE</w:t>
      </w:r>
      <w:r w:rsidRPr="002B22D1">
        <w:rPr>
          <w:rFonts w:ascii="Arial" w:hAnsi="Arial" w:cs="Arial"/>
          <w:i/>
          <w:shd w:val="clear" w:color="auto" w:fill="FFFFFF"/>
        </w:rPr>
        <w:t> has been removed it should be disposed of safely. The duration of a single session will vary depending on the clinical activity being undertaken.”</w:t>
      </w:r>
    </w:p>
    <w:p w:rsidR="002B22D1" w:rsidRDefault="002B22D1" w:rsidP="002B22D1">
      <w:pPr>
        <w:spacing w:line="360" w:lineRule="auto"/>
        <w:ind w:left="425"/>
        <w:rPr>
          <w:rFonts w:ascii="Arial" w:hAnsi="Arial" w:cs="Arial"/>
        </w:rPr>
      </w:pPr>
      <w:r w:rsidRPr="002B22D1">
        <w:rPr>
          <w:rStyle w:val="Hyperlink"/>
          <w:rFonts w:ascii="Arial" w:hAnsi="Arial" w:cs="Arial"/>
          <w:color w:val="auto"/>
          <w:u w:val="none"/>
        </w:rPr>
        <w:t xml:space="preserve">Staff are reminded that </w:t>
      </w:r>
      <w:r w:rsidRPr="002B22D1">
        <w:rPr>
          <w:rFonts w:ascii="Arial" w:hAnsi="Arial" w:cs="Arial"/>
          <w:shd w:val="clear" w:color="auto" w:fill="FFFFFF"/>
        </w:rPr>
        <w:t>aprons and gloves remain single use as per Standard Infection Control Precautions (</w:t>
      </w:r>
      <w:r w:rsidRPr="002B22D1">
        <w:rPr>
          <w:rFonts w:ascii="Arial" w:hAnsi="Arial" w:cs="Arial"/>
        </w:rPr>
        <w:t>SICPs</w:t>
      </w:r>
      <w:r w:rsidRPr="002B22D1">
        <w:rPr>
          <w:rFonts w:ascii="Arial" w:hAnsi="Arial" w:cs="Arial"/>
          <w:shd w:val="clear" w:color="auto" w:fill="FFFFFF"/>
        </w:rPr>
        <w:t>), with disposal and hand hygiene after each patient contact.  Masks (Respirators, fluid-resistant (Type IIR) surgical masks (</w:t>
      </w:r>
      <w:r w:rsidRPr="002B22D1">
        <w:rPr>
          <w:rFonts w:ascii="Arial" w:hAnsi="Arial" w:cs="Arial"/>
        </w:rPr>
        <w:t>FRSM</w:t>
      </w:r>
      <w:r w:rsidRPr="002B22D1">
        <w:rPr>
          <w:rFonts w:ascii="Arial" w:hAnsi="Arial" w:cs="Arial"/>
          <w:shd w:val="clear" w:color="auto" w:fill="FFFFFF"/>
        </w:rPr>
        <w:t>), eye protection and long sleeved disposable fluid repellent gowns can be subject to single sessional use in circumstances outlined in </w:t>
      </w:r>
      <w:hyperlink r:id="rId14" w:history="1">
        <w:r w:rsidRPr="002B22D1">
          <w:rPr>
            <w:rStyle w:val="Hyperlink"/>
            <w:rFonts w:ascii="Arial" w:hAnsi="Arial" w:cs="Arial"/>
            <w:color w:val="auto"/>
            <w:bdr w:val="none" w:sz="0" w:space="0" w:color="auto" w:frame="1"/>
            <w:shd w:val="clear" w:color="auto" w:fill="FFFFFF"/>
          </w:rPr>
          <w:t>Table 1</w:t>
        </w:r>
      </w:hyperlink>
      <w:r w:rsidRPr="002B22D1">
        <w:rPr>
          <w:rFonts w:ascii="Arial" w:hAnsi="Arial" w:cs="Arial"/>
          <w:shd w:val="clear" w:color="auto" w:fill="FFFFFF"/>
        </w:rPr>
        <w:t> and </w:t>
      </w:r>
      <w:hyperlink r:id="rId15" w:anchor="section-7" w:history="1">
        <w:r>
          <w:rPr>
            <w:rStyle w:val="Hyperlink"/>
            <w:rFonts w:ascii="Arial" w:hAnsi="Arial" w:cs="Arial"/>
            <w:color w:val="auto"/>
            <w:bdr w:val="none" w:sz="0" w:space="0" w:color="auto" w:frame="1"/>
            <w:shd w:val="clear" w:color="auto" w:fill="FFFFFF"/>
          </w:rPr>
          <w:t>S</w:t>
        </w:r>
        <w:r w:rsidRPr="002B22D1">
          <w:rPr>
            <w:rStyle w:val="Hyperlink"/>
            <w:rFonts w:ascii="Arial" w:hAnsi="Arial" w:cs="Arial"/>
            <w:color w:val="auto"/>
            <w:bdr w:val="none" w:sz="0" w:space="0" w:color="auto" w:frame="1"/>
            <w:shd w:val="clear" w:color="auto" w:fill="FFFFFF"/>
          </w:rPr>
          <w:t>ection 7</w:t>
        </w:r>
      </w:hyperlink>
      <w:r w:rsidRPr="002B22D1">
        <w:rPr>
          <w:rFonts w:ascii="Arial" w:hAnsi="Arial" w:cs="Arial"/>
        </w:rPr>
        <w:t xml:space="preserve"> of the guidance. </w:t>
      </w:r>
    </w:p>
    <w:p w:rsidR="002B22D1" w:rsidRPr="002B22D1" w:rsidRDefault="002B22D1" w:rsidP="00956FF7">
      <w:pPr>
        <w:spacing w:line="360" w:lineRule="auto"/>
        <w:rPr>
          <w:rFonts w:ascii="Arial" w:hAnsi="Arial" w:cs="Arial"/>
        </w:rPr>
      </w:pPr>
      <w:r w:rsidRPr="002B22D1">
        <w:rPr>
          <w:rFonts w:ascii="Arial" w:hAnsi="Arial" w:cs="Arial"/>
          <w:shd w:val="clear" w:color="auto" w:fill="FFFFFF"/>
        </w:rPr>
        <w:lastRenderedPageBreak/>
        <w:t>Masks should be discarded and replaced and NOT be subject to continued use in any of the following circumstances:</w:t>
      </w:r>
    </w:p>
    <w:p w:rsidR="002B22D1" w:rsidRPr="002B22D1" w:rsidRDefault="002B22D1" w:rsidP="002B22D1">
      <w:pPr>
        <w:pStyle w:val="ListParagraph"/>
        <w:numPr>
          <w:ilvl w:val="0"/>
          <w:numId w:val="17"/>
        </w:numPr>
        <w:shd w:val="clear" w:color="auto" w:fill="FFFFFF"/>
        <w:spacing w:after="75" w:line="360" w:lineRule="auto"/>
        <w:rPr>
          <w:rFonts w:ascii="Arial" w:eastAsia="Times New Roman" w:hAnsi="Arial" w:cs="Arial"/>
          <w:lang w:eastAsia="en-GB"/>
        </w:rPr>
      </w:pPr>
      <w:r w:rsidRPr="002B22D1">
        <w:rPr>
          <w:rFonts w:ascii="Arial" w:eastAsia="Times New Roman" w:hAnsi="Arial" w:cs="Arial"/>
          <w:lang w:eastAsia="en-GB"/>
        </w:rPr>
        <w:t>is damaged</w:t>
      </w:r>
    </w:p>
    <w:p w:rsidR="002B22D1" w:rsidRPr="002B22D1" w:rsidRDefault="002B22D1" w:rsidP="002B22D1">
      <w:pPr>
        <w:pStyle w:val="ListParagraph"/>
        <w:numPr>
          <w:ilvl w:val="0"/>
          <w:numId w:val="17"/>
        </w:numPr>
        <w:shd w:val="clear" w:color="auto" w:fill="FFFFFF"/>
        <w:spacing w:after="75" w:line="360" w:lineRule="auto"/>
        <w:rPr>
          <w:rFonts w:ascii="Arial" w:eastAsia="Times New Roman" w:hAnsi="Arial" w:cs="Arial"/>
          <w:lang w:eastAsia="en-GB"/>
        </w:rPr>
      </w:pPr>
      <w:r w:rsidRPr="002B22D1">
        <w:rPr>
          <w:rFonts w:ascii="Arial" w:eastAsia="Times New Roman" w:hAnsi="Arial" w:cs="Arial"/>
          <w:lang w:eastAsia="en-GB"/>
        </w:rPr>
        <w:t>is soiled (for example, with secretions, body fluids)</w:t>
      </w:r>
    </w:p>
    <w:p w:rsidR="002B22D1" w:rsidRPr="002B22D1" w:rsidRDefault="002B22D1" w:rsidP="002B22D1">
      <w:pPr>
        <w:pStyle w:val="ListParagraph"/>
        <w:numPr>
          <w:ilvl w:val="0"/>
          <w:numId w:val="17"/>
        </w:numPr>
        <w:shd w:val="clear" w:color="auto" w:fill="FFFFFF"/>
        <w:spacing w:after="75" w:line="360" w:lineRule="auto"/>
        <w:rPr>
          <w:rFonts w:ascii="Arial" w:eastAsia="Times New Roman" w:hAnsi="Arial" w:cs="Arial"/>
          <w:lang w:eastAsia="en-GB"/>
        </w:rPr>
      </w:pPr>
      <w:r w:rsidRPr="002B22D1">
        <w:rPr>
          <w:rFonts w:ascii="Arial" w:eastAsia="Times New Roman" w:hAnsi="Arial" w:cs="Arial"/>
          <w:lang w:eastAsia="en-GB"/>
        </w:rPr>
        <w:t>is damp</w:t>
      </w:r>
    </w:p>
    <w:p w:rsidR="002B22D1" w:rsidRPr="002B22D1" w:rsidRDefault="002B22D1" w:rsidP="002B22D1">
      <w:pPr>
        <w:pStyle w:val="ListParagraph"/>
        <w:numPr>
          <w:ilvl w:val="0"/>
          <w:numId w:val="17"/>
        </w:numPr>
        <w:shd w:val="clear" w:color="auto" w:fill="FFFFFF"/>
        <w:spacing w:after="75" w:line="360" w:lineRule="auto"/>
        <w:rPr>
          <w:rFonts w:ascii="Arial" w:eastAsia="Times New Roman" w:hAnsi="Arial" w:cs="Arial"/>
          <w:lang w:eastAsia="en-GB"/>
        </w:rPr>
      </w:pPr>
      <w:r w:rsidRPr="002B22D1">
        <w:rPr>
          <w:rFonts w:ascii="Arial" w:eastAsia="Times New Roman" w:hAnsi="Arial" w:cs="Arial"/>
          <w:lang w:eastAsia="en-GB"/>
        </w:rPr>
        <w:t>facial seal is compromised</w:t>
      </w:r>
    </w:p>
    <w:p w:rsidR="002B22D1" w:rsidRPr="002B22D1" w:rsidRDefault="002B22D1" w:rsidP="002B22D1">
      <w:pPr>
        <w:pStyle w:val="ListParagraph"/>
        <w:numPr>
          <w:ilvl w:val="0"/>
          <w:numId w:val="17"/>
        </w:numPr>
        <w:shd w:val="clear" w:color="auto" w:fill="FFFFFF"/>
        <w:spacing w:after="75" w:line="360" w:lineRule="auto"/>
        <w:rPr>
          <w:rFonts w:ascii="Arial" w:eastAsia="Times New Roman" w:hAnsi="Arial" w:cs="Arial"/>
          <w:lang w:eastAsia="en-GB"/>
        </w:rPr>
      </w:pPr>
      <w:r w:rsidRPr="002B22D1">
        <w:rPr>
          <w:rFonts w:ascii="Arial" w:eastAsia="Times New Roman" w:hAnsi="Arial" w:cs="Arial"/>
          <w:lang w:eastAsia="en-GB"/>
        </w:rPr>
        <w:t>is uncomfortable</w:t>
      </w:r>
    </w:p>
    <w:p w:rsidR="002B22D1" w:rsidRPr="002B22D1" w:rsidRDefault="002B22D1" w:rsidP="002B22D1">
      <w:pPr>
        <w:pStyle w:val="ListParagraph"/>
        <w:numPr>
          <w:ilvl w:val="0"/>
          <w:numId w:val="17"/>
        </w:numPr>
        <w:shd w:val="clear" w:color="auto" w:fill="FFFFFF"/>
        <w:spacing w:after="75" w:line="360" w:lineRule="auto"/>
        <w:rPr>
          <w:rFonts w:ascii="Arial" w:eastAsia="Times New Roman" w:hAnsi="Arial" w:cs="Arial"/>
          <w:lang w:eastAsia="en-GB"/>
        </w:rPr>
      </w:pPr>
      <w:r w:rsidRPr="002B22D1">
        <w:rPr>
          <w:rFonts w:ascii="Arial" w:eastAsia="Times New Roman" w:hAnsi="Arial" w:cs="Arial"/>
          <w:lang w:eastAsia="en-GB"/>
        </w:rPr>
        <w:t>is difficult to breathe through</w:t>
      </w:r>
    </w:p>
    <w:p w:rsidR="002B22D1" w:rsidRPr="002B22D1" w:rsidRDefault="002B22D1" w:rsidP="002B22D1">
      <w:pPr>
        <w:shd w:val="clear" w:color="auto" w:fill="FFFFFF"/>
        <w:spacing w:after="75" w:line="360" w:lineRule="auto"/>
        <w:rPr>
          <w:rFonts w:ascii="Arial" w:eastAsia="Times New Roman" w:hAnsi="Arial" w:cs="Arial"/>
          <w:lang w:eastAsia="en-GB"/>
        </w:rPr>
      </w:pPr>
    </w:p>
    <w:p w:rsidR="002B22D1" w:rsidRPr="002B22D1" w:rsidRDefault="002B22D1" w:rsidP="002B22D1">
      <w:pPr>
        <w:shd w:val="clear" w:color="auto" w:fill="FFFFFF"/>
        <w:spacing w:after="75" w:line="360" w:lineRule="auto"/>
        <w:rPr>
          <w:rFonts w:ascii="Arial" w:eastAsia="Times New Roman" w:hAnsi="Arial" w:cs="Arial"/>
          <w:lang w:eastAsia="en-GB"/>
        </w:rPr>
      </w:pPr>
      <w:r w:rsidRPr="002B22D1">
        <w:rPr>
          <w:rFonts w:ascii="Arial" w:eastAsia="Times New Roman" w:hAnsi="Arial" w:cs="Arial"/>
          <w:lang w:eastAsia="en-GB"/>
        </w:rPr>
        <w:t>It is important that staff also familiarise themselves with the correct ‘donning and doffing’ process of PPE. You can access further information and guidance regarding donning and doffing at the following links:</w:t>
      </w:r>
    </w:p>
    <w:p w:rsidR="002B22D1" w:rsidRPr="00F63221" w:rsidRDefault="002B22D1" w:rsidP="002B22D1">
      <w:pPr>
        <w:pStyle w:val="ListParagraph"/>
        <w:numPr>
          <w:ilvl w:val="0"/>
          <w:numId w:val="18"/>
        </w:numPr>
        <w:shd w:val="clear" w:color="auto" w:fill="FFFFFF"/>
        <w:spacing w:after="75" w:line="360" w:lineRule="auto"/>
        <w:rPr>
          <w:rFonts w:ascii="Arial" w:eastAsia="Times New Roman" w:hAnsi="Arial" w:cs="Arial"/>
          <w:sz w:val="24"/>
          <w:lang w:eastAsia="en-GB"/>
        </w:rPr>
      </w:pPr>
      <w:r w:rsidRPr="002B22D1">
        <w:rPr>
          <w:rFonts w:ascii="Arial" w:eastAsia="Times New Roman" w:hAnsi="Arial" w:cs="Arial"/>
          <w:lang w:eastAsia="en-GB"/>
        </w:rPr>
        <w:t>For non-aerosol generating procedures</w:t>
      </w:r>
      <w:r w:rsidRPr="00F63221">
        <w:rPr>
          <w:rFonts w:ascii="Arial" w:eastAsia="Times New Roman" w:hAnsi="Arial" w:cs="Arial"/>
          <w:sz w:val="24"/>
          <w:lang w:eastAsia="en-GB"/>
        </w:rPr>
        <w:t>:</w:t>
      </w:r>
      <w:r w:rsidRPr="00F63221">
        <w:rPr>
          <w:sz w:val="24"/>
        </w:rPr>
        <w:t xml:space="preserve"> </w:t>
      </w:r>
      <w:hyperlink r:id="rId16" w:history="1">
        <w:r w:rsidRPr="00F63221">
          <w:rPr>
            <w:rStyle w:val="Hyperlink"/>
            <w:rFonts w:ascii="Arial" w:hAnsi="Arial" w:cs="Arial"/>
            <w:i/>
            <w:color w:val="auto"/>
          </w:rPr>
          <w:t>https://www.gov.uk/government/publications/covid-19-personal-protective-equipment-use-for-non-aerosol-generating-procedures</w:t>
        </w:r>
      </w:hyperlink>
    </w:p>
    <w:p w:rsidR="002B22D1" w:rsidRPr="002B22D1" w:rsidRDefault="002B22D1" w:rsidP="002B22D1">
      <w:pPr>
        <w:pStyle w:val="ListParagraph"/>
        <w:numPr>
          <w:ilvl w:val="0"/>
          <w:numId w:val="18"/>
        </w:numPr>
        <w:shd w:val="clear" w:color="auto" w:fill="FFFFFF"/>
        <w:spacing w:after="75" w:line="360" w:lineRule="auto"/>
      </w:pPr>
      <w:r w:rsidRPr="002B22D1">
        <w:rPr>
          <w:rFonts w:ascii="Arial" w:eastAsia="Times New Roman" w:hAnsi="Arial" w:cs="Arial"/>
          <w:lang w:eastAsia="en-GB"/>
        </w:rPr>
        <w:t>For aerosol generating procedures:</w:t>
      </w:r>
      <w:r w:rsidRPr="00F63221">
        <w:rPr>
          <w:rFonts w:ascii="Arial" w:hAnsi="Arial" w:cs="Arial"/>
          <w:i/>
        </w:rPr>
        <w:t xml:space="preserve"> </w:t>
      </w:r>
      <w:hyperlink r:id="rId17" w:history="1">
        <w:r w:rsidRPr="00D1472C">
          <w:rPr>
            <w:rStyle w:val="Hyperlink"/>
            <w:rFonts w:ascii="Arial" w:hAnsi="Arial" w:cs="Arial"/>
            <w:i/>
            <w:color w:val="FF0000"/>
          </w:rPr>
          <w:t>https://www.gov.uk/government/publications/covid-19-personal-protective-equipment-use-for-aerosol-generating-procedures</w:t>
        </w:r>
      </w:hyperlink>
    </w:p>
    <w:p w:rsidR="002B22D1" w:rsidRPr="002B22D1" w:rsidRDefault="002B22D1" w:rsidP="002B22D1">
      <w:pPr>
        <w:shd w:val="clear" w:color="auto" w:fill="FFFFFF"/>
        <w:tabs>
          <w:tab w:val="left" w:pos="12180"/>
        </w:tabs>
        <w:spacing w:after="75" w:line="360" w:lineRule="auto"/>
        <w:ind w:left="283"/>
      </w:pPr>
      <w:r w:rsidRPr="002B22D1">
        <w:t>Staff should also following guidance regarding the routine decontamination of reusable non-i</w:t>
      </w:r>
      <w:r>
        <w:t>nvasive patient care equipment;</w:t>
      </w:r>
      <w:r w:rsidRPr="002B22D1">
        <w:t xml:space="preserve"> </w:t>
      </w:r>
      <w:hyperlink r:id="rId18" w:history="1">
        <w:r w:rsidRPr="00F63221">
          <w:rPr>
            <w:rStyle w:val="Hyperlink"/>
            <w:rFonts w:ascii="Arial" w:hAnsi="Arial" w:cs="Arial"/>
            <w:i/>
          </w:rPr>
          <w:t>https://assets.publishing.service.gov.uk/government/uploads/system/uploads/attachment_data/file/877533/Routine_decontamination_of_reusable_noninvasive_equipment.pdf</w:t>
        </w:r>
      </w:hyperlink>
      <w:r w:rsidRPr="00F63221">
        <w:t xml:space="preserve"> </w:t>
      </w:r>
    </w:p>
    <w:p w:rsidR="002B22D1" w:rsidRDefault="002B22D1" w:rsidP="002B22D1">
      <w:pPr>
        <w:shd w:val="clear" w:color="auto" w:fill="FFFFFF"/>
        <w:tabs>
          <w:tab w:val="left" w:pos="12180"/>
        </w:tabs>
        <w:spacing w:after="75" w:line="360" w:lineRule="auto"/>
        <w:ind w:left="283"/>
      </w:pPr>
    </w:p>
    <w:p w:rsidR="00652E0A" w:rsidRPr="002B22D1" w:rsidRDefault="00652E0A" w:rsidP="002B22D1">
      <w:pPr>
        <w:shd w:val="clear" w:color="auto" w:fill="FFFFFF"/>
        <w:tabs>
          <w:tab w:val="left" w:pos="12180"/>
        </w:tabs>
        <w:spacing w:after="75" w:line="360" w:lineRule="auto"/>
        <w:ind w:left="283"/>
      </w:pPr>
    </w:p>
    <w:p w:rsidR="002B22D1" w:rsidRPr="002B22D1" w:rsidRDefault="002B22D1" w:rsidP="002B22D1">
      <w:pPr>
        <w:shd w:val="clear" w:color="auto" w:fill="FFFFFF"/>
        <w:tabs>
          <w:tab w:val="left" w:pos="12180"/>
        </w:tabs>
        <w:spacing w:after="75" w:line="360" w:lineRule="auto"/>
        <w:ind w:left="283"/>
      </w:pPr>
    </w:p>
    <w:p w:rsidR="00C7233C" w:rsidRPr="002B22D1" w:rsidRDefault="006C383C" w:rsidP="004B439F">
      <w:pPr>
        <w:pStyle w:val="Heading1"/>
        <w:numPr>
          <w:ilvl w:val="0"/>
          <w:numId w:val="11"/>
        </w:numPr>
        <w:rPr>
          <w:rFonts w:ascii="Arial" w:hAnsi="Arial" w:cs="Arial"/>
          <w:b/>
          <w:color w:val="auto"/>
          <w:sz w:val="22"/>
          <w:szCs w:val="22"/>
        </w:rPr>
      </w:pPr>
      <w:bookmarkStart w:id="64" w:name="_Toc37182680"/>
      <w:r w:rsidRPr="002B22D1">
        <w:rPr>
          <w:rFonts w:ascii="Arial" w:hAnsi="Arial" w:cs="Arial"/>
          <w:b/>
          <w:color w:val="auto"/>
          <w:sz w:val="22"/>
          <w:szCs w:val="22"/>
        </w:rPr>
        <w:lastRenderedPageBreak/>
        <w:t>References</w:t>
      </w:r>
      <w:bookmarkEnd w:id="64"/>
      <w:r w:rsidRPr="002B22D1">
        <w:rPr>
          <w:rFonts w:ascii="Arial" w:hAnsi="Arial" w:cs="Arial"/>
          <w:b/>
          <w:color w:val="auto"/>
          <w:sz w:val="22"/>
          <w:szCs w:val="22"/>
        </w:rPr>
        <w:t xml:space="preserve"> </w:t>
      </w:r>
    </w:p>
    <w:p w:rsidR="008A0324" w:rsidRPr="00760A14" w:rsidRDefault="008A0324" w:rsidP="008A0324">
      <w:pPr>
        <w:pStyle w:val="Heading1"/>
        <w:shd w:val="clear" w:color="auto" w:fill="FFFFFF"/>
        <w:spacing w:before="0" w:line="360" w:lineRule="auto"/>
        <w:textAlignment w:val="baseline"/>
        <w:rPr>
          <w:rStyle w:val="Hyperlink"/>
          <w:rFonts w:ascii="Arial" w:hAnsi="Arial" w:cs="Arial"/>
          <w:color w:val="auto"/>
          <w:sz w:val="22"/>
          <w:szCs w:val="22"/>
        </w:rPr>
      </w:pPr>
      <w:bookmarkStart w:id="65" w:name="_Toc36543235"/>
      <w:bookmarkStart w:id="66" w:name="_Toc36543329"/>
      <w:bookmarkStart w:id="67" w:name="_Toc36644141"/>
      <w:bookmarkStart w:id="68" w:name="_Toc37182681"/>
      <w:r w:rsidRPr="00760A14">
        <w:rPr>
          <w:rFonts w:ascii="Arial" w:hAnsi="Arial" w:cs="Arial"/>
          <w:color w:val="auto"/>
          <w:sz w:val="22"/>
          <w:szCs w:val="22"/>
        </w:rPr>
        <w:t xml:space="preserve">Public Health England (2020) </w:t>
      </w:r>
      <w:r w:rsidRPr="00760A14">
        <w:rPr>
          <w:rFonts w:ascii="Arial" w:hAnsi="Arial" w:cs="Arial"/>
          <w:i/>
          <w:color w:val="auto"/>
          <w:sz w:val="22"/>
          <w:szCs w:val="22"/>
        </w:rPr>
        <w:t xml:space="preserve">COVID-19: infection prevention and control. </w:t>
      </w:r>
      <w:r w:rsidRPr="00760A14">
        <w:rPr>
          <w:rFonts w:ascii="Arial" w:hAnsi="Arial" w:cs="Arial"/>
          <w:color w:val="auto"/>
          <w:sz w:val="22"/>
          <w:szCs w:val="22"/>
        </w:rPr>
        <w:t xml:space="preserve">Available at: </w:t>
      </w:r>
      <w:hyperlink r:id="rId19" w:history="1">
        <w:r w:rsidRPr="00760A14">
          <w:rPr>
            <w:rStyle w:val="Hyperlink"/>
            <w:rFonts w:ascii="Arial" w:hAnsi="Arial" w:cs="Arial"/>
            <w:color w:val="auto"/>
            <w:sz w:val="22"/>
            <w:szCs w:val="22"/>
          </w:rPr>
          <w:t>https://www.gov.uk/government/publications/wuhan-novel-coronavirus-infection-prevention-and-control</w:t>
        </w:r>
        <w:bookmarkEnd w:id="65"/>
        <w:bookmarkEnd w:id="66"/>
        <w:bookmarkEnd w:id="67"/>
        <w:bookmarkEnd w:id="68"/>
      </w:hyperlink>
    </w:p>
    <w:p w:rsidR="00760A14" w:rsidRPr="00760A14" w:rsidRDefault="00760A14" w:rsidP="00760A14">
      <w:pPr>
        <w:spacing w:line="360" w:lineRule="auto"/>
        <w:rPr>
          <w:rFonts w:ascii="Arial" w:hAnsi="Arial" w:cs="Arial"/>
          <w:i/>
        </w:rPr>
      </w:pPr>
      <w:r w:rsidRPr="00760A14">
        <w:rPr>
          <w:rFonts w:ascii="Arial" w:hAnsi="Arial" w:cs="Arial"/>
        </w:rPr>
        <w:t xml:space="preserve">Public Heath England (2020) </w:t>
      </w:r>
      <w:r w:rsidRPr="00760A14">
        <w:rPr>
          <w:rStyle w:val="Hyperlink"/>
          <w:rFonts w:ascii="Arial" w:hAnsi="Arial" w:cs="Arial"/>
          <w:i/>
          <w:color w:val="auto"/>
          <w:u w:val="none"/>
        </w:rPr>
        <w:t xml:space="preserve">Table Two outlines the key recommendations regarding PPE within the community and outpatient setting. </w:t>
      </w:r>
      <w:r w:rsidRPr="00760A14">
        <w:rPr>
          <w:rStyle w:val="Hyperlink"/>
          <w:rFonts w:ascii="Arial" w:hAnsi="Arial" w:cs="Arial"/>
          <w:color w:val="auto"/>
          <w:u w:val="none"/>
        </w:rPr>
        <w:t xml:space="preserve">Available at: </w:t>
      </w:r>
      <w:hyperlink r:id="rId20" w:history="1">
        <w:r w:rsidRPr="00760A14">
          <w:rPr>
            <w:rStyle w:val="Hyperlink"/>
            <w:rFonts w:ascii="Arial" w:hAnsi="Arial" w:cs="Arial"/>
            <w:color w:val="auto"/>
          </w:rPr>
          <w:t>https://assets.publishing.service.gov.uk/government/uploads/system/uploads/attachment_data/file/877599/T2_Recommended_PPE_for_primary_outpatient_and_community_care_by_setting_poster.pdf</w:t>
        </w:r>
      </w:hyperlink>
    </w:p>
    <w:p w:rsidR="00944BEA" w:rsidRPr="00760A14" w:rsidRDefault="007D4F0A" w:rsidP="008A0324">
      <w:pPr>
        <w:rPr>
          <w:rStyle w:val="Hyperlink"/>
          <w:rFonts w:ascii="Arial" w:hAnsi="Arial" w:cs="Arial"/>
          <w:i/>
          <w:color w:val="auto"/>
        </w:rPr>
      </w:pPr>
      <w:r w:rsidRPr="00760A14">
        <w:rPr>
          <w:rFonts w:ascii="Arial" w:hAnsi="Arial" w:cs="Arial"/>
        </w:rPr>
        <w:t>Public Hea</w:t>
      </w:r>
      <w:r w:rsidR="00944BEA" w:rsidRPr="00760A14">
        <w:rPr>
          <w:rFonts w:ascii="Arial" w:hAnsi="Arial" w:cs="Arial"/>
        </w:rPr>
        <w:t xml:space="preserve">th England (2020) </w:t>
      </w:r>
      <w:r w:rsidR="00944BEA" w:rsidRPr="00760A14">
        <w:rPr>
          <w:rFonts w:ascii="Arial" w:hAnsi="Arial" w:cs="Arial"/>
          <w:i/>
        </w:rPr>
        <w:t xml:space="preserve">Table 4: </w:t>
      </w:r>
      <w:r w:rsidR="00944BEA" w:rsidRPr="00760A14">
        <w:rPr>
          <w:rFonts w:ascii="Arial" w:hAnsi="Arial" w:cs="Arial"/>
        </w:rPr>
        <w:t>Additional considerations, in addition to standard infection prevention and control precautions</w:t>
      </w:r>
      <w:r w:rsidR="00760A14" w:rsidRPr="00760A14">
        <w:rPr>
          <w:rFonts w:ascii="Arial" w:hAnsi="Arial" w:cs="Arial"/>
        </w:rPr>
        <w:t xml:space="preserve">. Available at: </w:t>
      </w:r>
      <w:hyperlink r:id="rId21" w:history="1">
        <w:r w:rsidRPr="00760A14">
          <w:rPr>
            <w:rStyle w:val="Hyperlink"/>
            <w:rFonts w:ascii="Arial" w:hAnsi="Arial" w:cs="Arial"/>
            <w:color w:val="auto"/>
          </w:rPr>
          <w:t>https://assets.publishing.service.gov.uk/government/uploads/system/uploads/attachment_data/file/877603/T4_Additional_considerations_of_COVID-19_poster.pdf</w:t>
        </w:r>
      </w:hyperlink>
    </w:p>
    <w:p w:rsidR="00944BEA" w:rsidRPr="00760A14" w:rsidRDefault="00944BEA" w:rsidP="008A0324">
      <w:pPr>
        <w:rPr>
          <w:rStyle w:val="Hyperlink"/>
          <w:rFonts w:ascii="Arial" w:hAnsi="Arial" w:cs="Arial"/>
          <w:color w:val="auto"/>
        </w:rPr>
      </w:pPr>
      <w:r w:rsidRPr="00760A14">
        <w:rPr>
          <w:rFonts w:ascii="Arial" w:hAnsi="Arial" w:cs="Arial"/>
        </w:rPr>
        <w:t xml:space="preserve">Public Heath England (2020) </w:t>
      </w:r>
      <w:r w:rsidRPr="00760A14">
        <w:rPr>
          <w:rFonts w:ascii="Arial" w:hAnsi="Arial" w:cs="Arial"/>
          <w:i/>
        </w:rPr>
        <w:t xml:space="preserve">Personal protective equipment use for non-aerosol generating procedures. </w:t>
      </w:r>
      <w:r w:rsidRPr="00760A14">
        <w:rPr>
          <w:rFonts w:ascii="Arial" w:hAnsi="Arial" w:cs="Arial"/>
        </w:rPr>
        <w:t xml:space="preserve">Available at: </w:t>
      </w:r>
      <w:hyperlink r:id="rId22" w:history="1">
        <w:r w:rsidRPr="00760A14">
          <w:rPr>
            <w:rStyle w:val="Hyperlink"/>
            <w:rFonts w:ascii="Arial" w:hAnsi="Arial" w:cs="Arial"/>
            <w:color w:val="auto"/>
          </w:rPr>
          <w:t>https://www.gov.uk/government/publications/covid-19-personal-protective-equipment-use-for-non-aerosol-generating-procedures</w:t>
        </w:r>
      </w:hyperlink>
    </w:p>
    <w:p w:rsidR="00944BEA" w:rsidRPr="00760A14" w:rsidRDefault="00944BEA" w:rsidP="008A0324">
      <w:pPr>
        <w:rPr>
          <w:rFonts w:ascii="Arial" w:hAnsi="Arial" w:cs="Arial"/>
        </w:rPr>
      </w:pPr>
      <w:r w:rsidRPr="00760A14">
        <w:rPr>
          <w:rFonts w:ascii="Arial" w:hAnsi="Arial" w:cs="Arial"/>
        </w:rPr>
        <w:t xml:space="preserve">Public Heath England (2020) </w:t>
      </w:r>
      <w:r w:rsidRPr="00760A14">
        <w:rPr>
          <w:rFonts w:ascii="Arial" w:hAnsi="Arial" w:cs="Arial"/>
          <w:i/>
        </w:rPr>
        <w:t xml:space="preserve">Personal protective equipment use for aerosol generating procedures. </w:t>
      </w:r>
      <w:r w:rsidRPr="00760A14">
        <w:rPr>
          <w:rFonts w:ascii="Arial" w:hAnsi="Arial" w:cs="Arial"/>
        </w:rPr>
        <w:t xml:space="preserve">Available at: </w:t>
      </w:r>
      <w:hyperlink r:id="rId23" w:history="1">
        <w:r w:rsidRPr="00760A14">
          <w:rPr>
            <w:rStyle w:val="Hyperlink"/>
            <w:rFonts w:ascii="Arial" w:hAnsi="Arial" w:cs="Arial"/>
            <w:i/>
            <w:color w:val="auto"/>
          </w:rPr>
          <w:t>https://www.gov.uk/government/publications/covid-19-personal-protective-equipment-use-for-aerosol-generating-procedures</w:t>
        </w:r>
      </w:hyperlink>
    </w:p>
    <w:p w:rsidR="006C383C" w:rsidRPr="00760A14" w:rsidRDefault="006C383C" w:rsidP="008A0324">
      <w:pPr>
        <w:spacing w:line="360" w:lineRule="auto"/>
        <w:rPr>
          <w:rFonts w:ascii="Arial" w:hAnsi="Arial" w:cs="Arial"/>
          <w:b/>
        </w:rPr>
      </w:pPr>
      <w:r w:rsidRPr="00760A14">
        <w:rPr>
          <w:rFonts w:ascii="Arial" w:hAnsi="Arial" w:cs="Arial"/>
        </w:rPr>
        <w:t xml:space="preserve">Royal College of Obstetricians and Gynaecologists (RCGO) 2020. </w:t>
      </w:r>
      <w:r w:rsidRPr="00760A14">
        <w:rPr>
          <w:rFonts w:ascii="Arial" w:hAnsi="Arial" w:cs="Arial"/>
          <w:i/>
        </w:rPr>
        <w:t>Coronavirus (COVID-19) infection and pregnancy</w:t>
      </w:r>
      <w:r w:rsidRPr="00760A14">
        <w:rPr>
          <w:rFonts w:ascii="Arial" w:hAnsi="Arial" w:cs="Arial"/>
        </w:rPr>
        <w:t xml:space="preserve">. Version 5. Available at:  </w:t>
      </w:r>
      <w:hyperlink r:id="rId24" w:history="1">
        <w:r w:rsidR="00A71B45" w:rsidRPr="00760A14">
          <w:rPr>
            <w:rStyle w:val="Hyperlink"/>
            <w:rFonts w:ascii="Arial" w:hAnsi="Arial" w:cs="Arial"/>
            <w:color w:val="auto"/>
          </w:rPr>
          <w:t>https://www.rcog.org.uk/globalassets/documents/guidelines/2020-03-28-covid19-pregnancy-guidance.pdf</w:t>
        </w:r>
      </w:hyperlink>
    </w:p>
    <w:p w:rsidR="00C7233C" w:rsidRPr="00760A14" w:rsidRDefault="00A71B45" w:rsidP="00A95A16">
      <w:pPr>
        <w:spacing w:line="360" w:lineRule="auto"/>
        <w:rPr>
          <w:rStyle w:val="Hyperlink"/>
          <w:rFonts w:ascii="Arial" w:hAnsi="Arial" w:cs="Arial"/>
          <w:color w:val="auto"/>
        </w:rPr>
      </w:pPr>
      <w:r w:rsidRPr="00760A14">
        <w:rPr>
          <w:rFonts w:ascii="Arial" w:hAnsi="Arial" w:cs="Arial"/>
        </w:rPr>
        <w:t xml:space="preserve">Royal College of Obstetricians and Gynaecologists (RCGO) 2020. </w:t>
      </w:r>
      <w:r w:rsidRPr="00760A14">
        <w:rPr>
          <w:rFonts w:ascii="Arial" w:hAnsi="Arial" w:cs="Arial"/>
          <w:i/>
        </w:rPr>
        <w:t>Guidance for antenatal screening and ultrasound in pregnancy in the evolving coronavirus (COVID-19) pandemic</w:t>
      </w:r>
      <w:r w:rsidRPr="00760A14">
        <w:rPr>
          <w:rFonts w:ascii="Arial" w:hAnsi="Arial" w:cs="Arial"/>
        </w:rPr>
        <w:t xml:space="preserve">. Version 1. Available at:  </w:t>
      </w:r>
      <w:hyperlink r:id="rId25" w:history="1">
        <w:r w:rsidRPr="00760A14">
          <w:rPr>
            <w:rStyle w:val="Hyperlink"/>
            <w:rFonts w:ascii="Arial" w:hAnsi="Arial" w:cs="Arial"/>
            <w:color w:val="auto"/>
          </w:rPr>
          <w:t>https://www.rcog.org.uk/globalassets/documents/guidelines/2020-03-25-covid19-antenatal-screening.pdf</w:t>
        </w:r>
      </w:hyperlink>
    </w:p>
    <w:p w:rsidR="006D73E8" w:rsidRPr="00760A14" w:rsidRDefault="006D73E8" w:rsidP="00A95A16">
      <w:pPr>
        <w:spacing w:line="360" w:lineRule="auto"/>
        <w:rPr>
          <w:rStyle w:val="Hyperlink"/>
          <w:rFonts w:ascii="Arial" w:hAnsi="Arial" w:cs="Arial"/>
          <w:color w:val="auto"/>
        </w:rPr>
      </w:pPr>
      <w:r w:rsidRPr="00760A14">
        <w:rPr>
          <w:rFonts w:ascii="Arial" w:hAnsi="Arial" w:cs="Arial"/>
        </w:rPr>
        <w:t xml:space="preserve">Royal College of Obstetricians and Gynaecologists (RCGO) 2020. </w:t>
      </w:r>
      <w:r w:rsidRPr="00760A14">
        <w:rPr>
          <w:rFonts w:ascii="Arial" w:hAnsi="Arial" w:cs="Arial"/>
          <w:i/>
        </w:rPr>
        <w:t xml:space="preserve">Guidance for antenatal and postnatal services in the evolving coronavirus (COVID-19) pandemic. </w:t>
      </w:r>
      <w:r w:rsidRPr="00760A14">
        <w:rPr>
          <w:rFonts w:ascii="Arial" w:hAnsi="Arial" w:cs="Arial"/>
        </w:rPr>
        <w:t xml:space="preserve">Version 1. Available at: </w:t>
      </w:r>
      <w:hyperlink r:id="rId26" w:history="1">
        <w:r w:rsidRPr="00760A14">
          <w:rPr>
            <w:rStyle w:val="Hyperlink"/>
            <w:rFonts w:ascii="Arial" w:hAnsi="Arial" w:cs="Arial"/>
            <w:color w:val="auto"/>
          </w:rPr>
          <w:t>https://www.rcog.org.uk/globalassets/documents/guidelines/2020-03-30-guidance-for-antenatal-and-postnatal-services-in-the-evolving-coronavirus-covid-19-pandemic-20200331.pdf</w:t>
        </w:r>
      </w:hyperlink>
    </w:p>
    <w:p w:rsidR="00C7233C" w:rsidRPr="002B22D1" w:rsidRDefault="00652E0A" w:rsidP="004B439F">
      <w:pPr>
        <w:pStyle w:val="Heading1"/>
        <w:numPr>
          <w:ilvl w:val="0"/>
          <w:numId w:val="11"/>
        </w:numPr>
        <w:spacing w:line="360" w:lineRule="auto"/>
        <w:rPr>
          <w:rFonts w:ascii="Arial" w:hAnsi="Arial" w:cs="Arial"/>
          <w:b/>
          <w:color w:val="auto"/>
          <w:sz w:val="22"/>
          <w:szCs w:val="22"/>
        </w:rPr>
      </w:pPr>
      <w:r>
        <w:rPr>
          <w:rFonts w:ascii="Arial" w:hAnsi="Arial" w:cs="Arial"/>
          <w:b/>
          <w:color w:val="auto"/>
          <w:sz w:val="22"/>
          <w:szCs w:val="22"/>
        </w:rPr>
        <w:lastRenderedPageBreak/>
        <w:t xml:space="preserve"> </w:t>
      </w:r>
      <w:bookmarkStart w:id="69" w:name="_Toc37182682"/>
      <w:r w:rsidR="00C7233C" w:rsidRPr="002B22D1">
        <w:rPr>
          <w:rFonts w:ascii="Arial" w:hAnsi="Arial" w:cs="Arial"/>
          <w:b/>
          <w:color w:val="auto"/>
          <w:sz w:val="22"/>
          <w:szCs w:val="22"/>
        </w:rPr>
        <w:t>Appendix 1</w:t>
      </w:r>
      <w:bookmarkEnd w:id="69"/>
    </w:p>
    <w:p w:rsidR="00C7233C" w:rsidRPr="002B22D1" w:rsidRDefault="00C7233C" w:rsidP="00FE7D35">
      <w:pPr>
        <w:spacing w:line="360" w:lineRule="auto"/>
        <w:rPr>
          <w:rFonts w:ascii="Arial" w:hAnsi="Arial" w:cs="Arial"/>
          <w:b/>
        </w:rPr>
      </w:pPr>
      <w:r w:rsidRPr="002B22D1">
        <w:rPr>
          <w:rFonts w:ascii="Arial" w:hAnsi="Arial" w:cs="Arial"/>
          <w:b/>
        </w:rPr>
        <w:t xml:space="preserve">Pre Caesarean Section arrangements </w:t>
      </w:r>
    </w:p>
    <w:p w:rsidR="00FE7D35" w:rsidRPr="002B22D1" w:rsidRDefault="00C7233C" w:rsidP="00FE7D35">
      <w:pPr>
        <w:pStyle w:val="NormalWeb"/>
        <w:shd w:val="clear" w:color="auto" w:fill="FFFFFF"/>
        <w:spacing w:line="360" w:lineRule="auto"/>
        <w:rPr>
          <w:rFonts w:ascii="Arial" w:hAnsi="Arial" w:cs="Arial"/>
          <w:sz w:val="22"/>
          <w:szCs w:val="22"/>
        </w:rPr>
      </w:pPr>
      <w:r w:rsidRPr="002B22D1">
        <w:rPr>
          <w:rFonts w:ascii="Arial" w:hAnsi="Arial" w:cs="Arial"/>
          <w:sz w:val="22"/>
          <w:szCs w:val="22"/>
        </w:rPr>
        <w:t xml:space="preserve">From Friday 20th March 2020 the pre </w:t>
      </w:r>
      <w:r w:rsidR="00461B55" w:rsidRPr="002B22D1">
        <w:rPr>
          <w:rFonts w:ascii="Arial" w:hAnsi="Arial" w:cs="Arial"/>
          <w:sz w:val="22"/>
          <w:szCs w:val="22"/>
        </w:rPr>
        <w:t xml:space="preserve">caesarean </w:t>
      </w:r>
      <w:r w:rsidRPr="002B22D1">
        <w:rPr>
          <w:rFonts w:ascii="Arial" w:hAnsi="Arial" w:cs="Arial"/>
          <w:sz w:val="22"/>
          <w:szCs w:val="22"/>
        </w:rPr>
        <w:t xml:space="preserve">section clinic for the majority of women will be cancelled. </w:t>
      </w:r>
    </w:p>
    <w:p w:rsidR="00FE7D35" w:rsidRPr="002B22D1" w:rsidRDefault="00C7233C" w:rsidP="00FE7D35">
      <w:pPr>
        <w:pStyle w:val="NormalWeb"/>
        <w:numPr>
          <w:ilvl w:val="0"/>
          <w:numId w:val="9"/>
        </w:numPr>
        <w:shd w:val="clear" w:color="auto" w:fill="FFFFFF"/>
        <w:spacing w:line="360" w:lineRule="auto"/>
        <w:rPr>
          <w:rFonts w:ascii="Arial" w:hAnsi="Arial" w:cs="Arial"/>
          <w:sz w:val="22"/>
          <w:szCs w:val="22"/>
        </w:rPr>
      </w:pPr>
      <w:r w:rsidRPr="002B22D1">
        <w:rPr>
          <w:rFonts w:ascii="Arial" w:hAnsi="Arial" w:cs="Arial"/>
          <w:sz w:val="22"/>
          <w:szCs w:val="22"/>
        </w:rPr>
        <w:t>Women who are requiring steroids and are not self iso</w:t>
      </w:r>
      <w:r w:rsidR="00461B55" w:rsidRPr="002B22D1">
        <w:rPr>
          <w:rFonts w:ascii="Arial" w:hAnsi="Arial" w:cs="Arial"/>
          <w:sz w:val="22"/>
          <w:szCs w:val="22"/>
        </w:rPr>
        <w:t>lating will still be seen at ANC</w:t>
      </w:r>
      <w:r w:rsidRPr="002B22D1">
        <w:rPr>
          <w:rFonts w:ascii="Arial" w:hAnsi="Arial" w:cs="Arial"/>
          <w:sz w:val="22"/>
          <w:szCs w:val="22"/>
        </w:rPr>
        <w:t xml:space="preserve">. </w:t>
      </w:r>
    </w:p>
    <w:p w:rsidR="00FE7D35" w:rsidRPr="002B22D1" w:rsidRDefault="00FE7D35" w:rsidP="00691631">
      <w:pPr>
        <w:pStyle w:val="NormalWeb"/>
        <w:numPr>
          <w:ilvl w:val="0"/>
          <w:numId w:val="9"/>
        </w:numPr>
        <w:shd w:val="clear" w:color="auto" w:fill="FFFFFF"/>
        <w:spacing w:line="360" w:lineRule="auto"/>
        <w:rPr>
          <w:rFonts w:ascii="Arial" w:hAnsi="Arial" w:cs="Arial"/>
          <w:sz w:val="22"/>
          <w:szCs w:val="22"/>
        </w:rPr>
      </w:pPr>
      <w:r w:rsidRPr="002B22D1">
        <w:rPr>
          <w:rFonts w:ascii="Arial" w:hAnsi="Arial" w:cs="Arial"/>
          <w:sz w:val="22"/>
          <w:szCs w:val="22"/>
        </w:rPr>
        <w:t>W</w:t>
      </w:r>
      <w:r w:rsidR="00C7233C" w:rsidRPr="002B22D1">
        <w:rPr>
          <w:rFonts w:ascii="Arial" w:hAnsi="Arial" w:cs="Arial"/>
          <w:sz w:val="22"/>
          <w:szCs w:val="22"/>
        </w:rPr>
        <w:t>omen deemed to be high anaesthetic risk will ha</w:t>
      </w:r>
      <w:r w:rsidR="00461B55" w:rsidRPr="002B22D1">
        <w:rPr>
          <w:rFonts w:ascii="Arial" w:hAnsi="Arial" w:cs="Arial"/>
          <w:sz w:val="22"/>
          <w:szCs w:val="22"/>
        </w:rPr>
        <w:t>ve a telephone consultation with</w:t>
      </w:r>
      <w:r w:rsidR="00C7233C" w:rsidRPr="002B22D1">
        <w:rPr>
          <w:rFonts w:ascii="Arial" w:hAnsi="Arial" w:cs="Arial"/>
          <w:sz w:val="22"/>
          <w:szCs w:val="22"/>
        </w:rPr>
        <w:t xml:space="preserve"> Michelle Lamont, </w:t>
      </w:r>
      <w:r w:rsidR="00461B55" w:rsidRPr="002B22D1">
        <w:rPr>
          <w:rFonts w:ascii="Arial" w:hAnsi="Arial" w:cs="Arial"/>
          <w:sz w:val="22"/>
          <w:szCs w:val="22"/>
        </w:rPr>
        <w:t xml:space="preserve">Anaesthetic </w:t>
      </w:r>
      <w:r w:rsidR="00E432C6" w:rsidRPr="002B22D1">
        <w:rPr>
          <w:rFonts w:ascii="Arial" w:hAnsi="Arial" w:cs="Arial"/>
          <w:sz w:val="22"/>
          <w:szCs w:val="22"/>
        </w:rPr>
        <w:t>Consultant;</w:t>
      </w:r>
      <w:r w:rsidR="00461B55" w:rsidRPr="002B22D1">
        <w:rPr>
          <w:rFonts w:ascii="Arial" w:hAnsi="Arial" w:cs="Arial"/>
          <w:sz w:val="22"/>
          <w:szCs w:val="22"/>
        </w:rPr>
        <w:t xml:space="preserve"> all other women will be seen by the </w:t>
      </w:r>
      <w:r w:rsidR="00C7233C" w:rsidRPr="002B22D1">
        <w:rPr>
          <w:rFonts w:ascii="Arial" w:hAnsi="Arial" w:cs="Arial"/>
          <w:sz w:val="22"/>
          <w:szCs w:val="22"/>
        </w:rPr>
        <w:t>on</w:t>
      </w:r>
      <w:r w:rsidR="00461B55" w:rsidRPr="002B22D1">
        <w:rPr>
          <w:rFonts w:ascii="Arial" w:hAnsi="Arial" w:cs="Arial"/>
          <w:sz w:val="22"/>
          <w:szCs w:val="22"/>
        </w:rPr>
        <w:t xml:space="preserve"> call anaesthetist</w:t>
      </w:r>
      <w:r w:rsidR="00C7233C" w:rsidRPr="002B22D1">
        <w:rPr>
          <w:rFonts w:ascii="Arial" w:hAnsi="Arial" w:cs="Arial"/>
          <w:sz w:val="22"/>
          <w:szCs w:val="22"/>
        </w:rPr>
        <w:t xml:space="preserve"> on </w:t>
      </w:r>
      <w:r w:rsidR="00461B55" w:rsidRPr="002B22D1">
        <w:rPr>
          <w:rFonts w:ascii="Arial" w:hAnsi="Arial" w:cs="Arial"/>
          <w:sz w:val="22"/>
          <w:szCs w:val="22"/>
        </w:rPr>
        <w:t xml:space="preserve">the </w:t>
      </w:r>
      <w:r w:rsidR="00C7233C" w:rsidRPr="002B22D1">
        <w:rPr>
          <w:rFonts w:ascii="Arial" w:hAnsi="Arial" w:cs="Arial"/>
          <w:sz w:val="22"/>
          <w:szCs w:val="22"/>
        </w:rPr>
        <w:t>day of surgery.</w:t>
      </w:r>
    </w:p>
    <w:p w:rsidR="00FE7D35" w:rsidRPr="002B22D1" w:rsidRDefault="00C7233C" w:rsidP="00691631">
      <w:pPr>
        <w:pStyle w:val="NormalWeb"/>
        <w:numPr>
          <w:ilvl w:val="0"/>
          <w:numId w:val="9"/>
        </w:numPr>
        <w:shd w:val="clear" w:color="auto" w:fill="FFFFFF"/>
        <w:spacing w:line="360" w:lineRule="auto"/>
        <w:rPr>
          <w:rFonts w:ascii="Arial" w:hAnsi="Arial" w:cs="Arial"/>
          <w:sz w:val="22"/>
          <w:szCs w:val="22"/>
        </w:rPr>
      </w:pPr>
      <w:r w:rsidRPr="002B22D1">
        <w:rPr>
          <w:rFonts w:ascii="Arial" w:hAnsi="Arial" w:cs="Arial"/>
          <w:sz w:val="22"/>
          <w:szCs w:val="22"/>
        </w:rPr>
        <w:t>Women are to be admitted to the wards at</w:t>
      </w:r>
      <w:r w:rsidR="00461B55" w:rsidRPr="002B22D1">
        <w:rPr>
          <w:rFonts w:ascii="Arial" w:hAnsi="Arial" w:cs="Arial"/>
          <w:sz w:val="22"/>
          <w:szCs w:val="22"/>
        </w:rPr>
        <w:t xml:space="preserve"> 0630,0730,0930,1030 to ensure that there are no delays to the operative list.</w:t>
      </w:r>
      <w:r w:rsidR="00FE7D35" w:rsidRPr="002B22D1">
        <w:rPr>
          <w:rFonts w:ascii="Arial" w:hAnsi="Arial" w:cs="Arial"/>
          <w:sz w:val="22"/>
          <w:szCs w:val="22"/>
        </w:rPr>
        <w:t xml:space="preserve"> </w:t>
      </w:r>
      <w:r w:rsidR="00461B55" w:rsidRPr="002B22D1">
        <w:rPr>
          <w:rFonts w:ascii="Arial" w:hAnsi="Arial" w:cs="Arial"/>
          <w:sz w:val="22"/>
          <w:szCs w:val="22"/>
        </w:rPr>
        <w:t>This will</w:t>
      </w:r>
      <w:r w:rsidRPr="002B22D1">
        <w:rPr>
          <w:rFonts w:ascii="Arial" w:hAnsi="Arial" w:cs="Arial"/>
          <w:sz w:val="22"/>
          <w:szCs w:val="22"/>
        </w:rPr>
        <w:t xml:space="preserve"> allow time for</w:t>
      </w:r>
      <w:r w:rsidR="00461B55" w:rsidRPr="002B22D1">
        <w:rPr>
          <w:rFonts w:ascii="Arial" w:hAnsi="Arial" w:cs="Arial"/>
          <w:sz w:val="22"/>
          <w:szCs w:val="22"/>
        </w:rPr>
        <w:t xml:space="preserve"> pre op</w:t>
      </w:r>
      <w:r w:rsidR="00814CFF" w:rsidRPr="002B22D1">
        <w:rPr>
          <w:rFonts w:ascii="Arial" w:hAnsi="Arial" w:cs="Arial"/>
          <w:sz w:val="22"/>
          <w:szCs w:val="22"/>
        </w:rPr>
        <w:t>erative preparation i.e.</w:t>
      </w:r>
      <w:r w:rsidRPr="002B22D1">
        <w:rPr>
          <w:rFonts w:ascii="Arial" w:hAnsi="Arial" w:cs="Arial"/>
          <w:sz w:val="22"/>
          <w:szCs w:val="22"/>
        </w:rPr>
        <w:t xml:space="preserve"> FBC, Group an</w:t>
      </w:r>
      <w:r w:rsidR="00461B55" w:rsidRPr="002B22D1">
        <w:rPr>
          <w:rFonts w:ascii="Arial" w:hAnsi="Arial" w:cs="Arial"/>
          <w:sz w:val="22"/>
          <w:szCs w:val="22"/>
        </w:rPr>
        <w:t>d</w:t>
      </w:r>
      <w:r w:rsidR="00814CFF" w:rsidRPr="002B22D1">
        <w:rPr>
          <w:rFonts w:ascii="Arial" w:hAnsi="Arial" w:cs="Arial"/>
          <w:sz w:val="22"/>
          <w:szCs w:val="22"/>
        </w:rPr>
        <w:t xml:space="preserve"> S</w:t>
      </w:r>
      <w:r w:rsidRPr="002B22D1">
        <w:rPr>
          <w:rFonts w:ascii="Arial" w:hAnsi="Arial" w:cs="Arial"/>
          <w:sz w:val="22"/>
          <w:szCs w:val="22"/>
        </w:rPr>
        <w:t>ave (if required), observations, TEDs measurement,</w:t>
      </w:r>
      <w:r w:rsidR="00461B55" w:rsidRPr="002B22D1">
        <w:rPr>
          <w:rFonts w:ascii="Arial" w:hAnsi="Arial" w:cs="Arial"/>
          <w:sz w:val="22"/>
          <w:szCs w:val="22"/>
        </w:rPr>
        <w:t xml:space="preserve"> consent (in some cases), and </w:t>
      </w:r>
      <w:r w:rsidRPr="002B22D1">
        <w:rPr>
          <w:rFonts w:ascii="Arial" w:hAnsi="Arial" w:cs="Arial"/>
          <w:sz w:val="22"/>
          <w:szCs w:val="22"/>
        </w:rPr>
        <w:t>Oral Omeprazole 40mg</w:t>
      </w:r>
      <w:r w:rsidR="00814CFF" w:rsidRPr="002B22D1">
        <w:rPr>
          <w:rFonts w:ascii="Arial" w:hAnsi="Arial" w:cs="Arial"/>
          <w:sz w:val="22"/>
          <w:szCs w:val="22"/>
        </w:rPr>
        <w:t xml:space="preserve"> administration.</w:t>
      </w:r>
    </w:p>
    <w:p w:rsidR="00C7233C" w:rsidRPr="002B22D1" w:rsidRDefault="00C7233C" w:rsidP="00691631">
      <w:pPr>
        <w:pStyle w:val="NormalWeb"/>
        <w:numPr>
          <w:ilvl w:val="0"/>
          <w:numId w:val="9"/>
        </w:numPr>
        <w:shd w:val="clear" w:color="auto" w:fill="FFFFFF"/>
        <w:spacing w:line="360" w:lineRule="auto"/>
        <w:rPr>
          <w:rFonts w:ascii="Arial" w:hAnsi="Arial" w:cs="Arial"/>
          <w:sz w:val="22"/>
          <w:szCs w:val="22"/>
        </w:rPr>
      </w:pPr>
      <w:r w:rsidRPr="002B22D1">
        <w:rPr>
          <w:rFonts w:ascii="Arial" w:hAnsi="Arial" w:cs="Arial"/>
          <w:sz w:val="22"/>
          <w:szCs w:val="22"/>
        </w:rPr>
        <w:t>ANC staff will phone wome</w:t>
      </w:r>
      <w:r w:rsidR="00814CFF" w:rsidRPr="002B22D1">
        <w:rPr>
          <w:rFonts w:ascii="Arial" w:hAnsi="Arial" w:cs="Arial"/>
          <w:sz w:val="22"/>
          <w:szCs w:val="22"/>
        </w:rPr>
        <w:t>n with their admission times</w:t>
      </w:r>
      <w:r w:rsidRPr="002B22D1">
        <w:rPr>
          <w:rFonts w:ascii="Arial" w:hAnsi="Arial" w:cs="Arial"/>
          <w:sz w:val="22"/>
          <w:szCs w:val="22"/>
        </w:rPr>
        <w:t>.</w:t>
      </w:r>
    </w:p>
    <w:p w:rsidR="00E05B7C" w:rsidRPr="002B22D1" w:rsidRDefault="00E05B7C" w:rsidP="00E05B7C">
      <w:pPr>
        <w:pStyle w:val="NormalWeb"/>
        <w:shd w:val="clear" w:color="auto" w:fill="FFFFFF"/>
        <w:spacing w:line="360" w:lineRule="auto"/>
        <w:rPr>
          <w:rFonts w:ascii="Arial" w:hAnsi="Arial" w:cs="Arial"/>
          <w:sz w:val="22"/>
          <w:szCs w:val="22"/>
        </w:rPr>
      </w:pPr>
    </w:p>
    <w:p w:rsidR="00E05B7C" w:rsidRPr="002B22D1" w:rsidRDefault="00E05B7C" w:rsidP="00E05B7C">
      <w:pPr>
        <w:pStyle w:val="NormalWeb"/>
        <w:shd w:val="clear" w:color="auto" w:fill="FFFFFF"/>
        <w:spacing w:line="360" w:lineRule="auto"/>
        <w:rPr>
          <w:rFonts w:ascii="Arial" w:hAnsi="Arial" w:cs="Arial"/>
          <w:sz w:val="22"/>
          <w:szCs w:val="22"/>
        </w:rPr>
      </w:pPr>
    </w:p>
    <w:p w:rsidR="00E05B7C" w:rsidRPr="002B22D1" w:rsidRDefault="00E05B7C" w:rsidP="00E05B7C">
      <w:pPr>
        <w:pStyle w:val="NormalWeb"/>
        <w:shd w:val="clear" w:color="auto" w:fill="FFFFFF"/>
        <w:spacing w:line="360" w:lineRule="auto"/>
        <w:rPr>
          <w:rFonts w:ascii="Arial" w:hAnsi="Arial" w:cs="Arial"/>
          <w:sz w:val="22"/>
          <w:szCs w:val="22"/>
        </w:rPr>
      </w:pPr>
    </w:p>
    <w:p w:rsidR="00E05B7C" w:rsidRPr="002B22D1" w:rsidRDefault="00E05B7C" w:rsidP="00E05B7C">
      <w:pPr>
        <w:pStyle w:val="NormalWeb"/>
        <w:shd w:val="clear" w:color="auto" w:fill="FFFFFF"/>
        <w:spacing w:line="360" w:lineRule="auto"/>
        <w:rPr>
          <w:rFonts w:ascii="Arial" w:hAnsi="Arial" w:cs="Arial"/>
          <w:sz w:val="22"/>
          <w:szCs w:val="22"/>
        </w:rPr>
      </w:pPr>
    </w:p>
    <w:p w:rsidR="00E05B7C" w:rsidRPr="002B22D1" w:rsidRDefault="00E05B7C" w:rsidP="00E05B7C">
      <w:pPr>
        <w:pStyle w:val="NormalWeb"/>
        <w:shd w:val="clear" w:color="auto" w:fill="FFFFFF"/>
        <w:spacing w:line="360" w:lineRule="auto"/>
        <w:rPr>
          <w:rFonts w:ascii="Arial" w:hAnsi="Arial" w:cs="Arial"/>
          <w:sz w:val="22"/>
          <w:szCs w:val="22"/>
        </w:rPr>
      </w:pPr>
    </w:p>
    <w:p w:rsidR="00C7233C" w:rsidRPr="002B22D1" w:rsidRDefault="00C7233C" w:rsidP="00FE7D35">
      <w:pPr>
        <w:pStyle w:val="NormalWeb"/>
        <w:shd w:val="clear" w:color="auto" w:fill="FFFFFF"/>
        <w:spacing w:line="360" w:lineRule="auto"/>
        <w:rPr>
          <w:rFonts w:ascii="Calibri" w:hAnsi="Calibri" w:cs="Calibri"/>
          <w:sz w:val="22"/>
          <w:szCs w:val="22"/>
        </w:rPr>
      </w:pPr>
      <w:r w:rsidRPr="002B22D1">
        <w:rPr>
          <w:rFonts w:ascii="Calibri" w:hAnsi="Calibri" w:cs="Calibri"/>
          <w:sz w:val="22"/>
          <w:szCs w:val="22"/>
        </w:rPr>
        <w:t> </w:t>
      </w:r>
    </w:p>
    <w:p w:rsidR="00C7233C" w:rsidRPr="002B22D1" w:rsidRDefault="00C7233C" w:rsidP="00FE7D35">
      <w:pPr>
        <w:spacing w:line="360" w:lineRule="auto"/>
        <w:rPr>
          <w:rFonts w:ascii="Arial" w:hAnsi="Arial" w:cs="Arial"/>
          <w:b/>
        </w:rPr>
      </w:pPr>
    </w:p>
    <w:sectPr w:rsidR="00C7233C" w:rsidRPr="002B22D1" w:rsidSect="00C95AE6">
      <w:pgSz w:w="16838" w:h="11906" w:orient="landscape"/>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E9C" w:rsidRDefault="009A0E9C" w:rsidP="0068204F">
      <w:pPr>
        <w:spacing w:after="0" w:line="240" w:lineRule="auto"/>
      </w:pPr>
      <w:r>
        <w:separator/>
      </w:r>
    </w:p>
  </w:endnote>
  <w:endnote w:type="continuationSeparator" w:id="0">
    <w:p w:rsidR="009A0E9C" w:rsidRDefault="009A0E9C" w:rsidP="0068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EF" w:rsidRDefault="00A33FEF">
    <w:pPr>
      <w:pStyle w:val="Footer"/>
      <w:jc w:val="right"/>
    </w:pPr>
  </w:p>
  <w:p w:rsidR="00EB34DD" w:rsidRPr="0068204F" w:rsidRDefault="0015544D" w:rsidP="00A33FEF">
    <w:pPr>
      <w:pStyle w:val="Footer"/>
      <w:tabs>
        <w:tab w:val="left" w:pos="973"/>
      </w:tabs>
      <w:rPr>
        <w:rFonts w:ascii="Arial" w:hAnsi="Arial" w:cs="Arial"/>
        <w:b/>
      </w:rPr>
    </w:pPr>
    <w:r>
      <w:rPr>
        <w:rFonts w:ascii="Arial" w:hAnsi="Arial" w:cs="Arial"/>
        <w:b/>
      </w:rPr>
      <w:tab/>
    </w:r>
    <w:r w:rsidR="00A33FEF">
      <w:rPr>
        <w:rFonts w:ascii="Arial" w:hAnsi="Arial" w:cs="Arial"/>
        <w:b/>
      </w:rPr>
      <w:tab/>
    </w:r>
    <w:r w:rsidR="00A33FEF">
      <w:rPr>
        <w:rFonts w:ascii="Arial" w:hAnsi="Arial" w:cs="Arial"/>
        <w: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AE6" w:rsidRDefault="00C95AE6" w:rsidP="00C95AE6">
    <w:pPr>
      <w:pStyle w:val="Footer"/>
      <w:pBdr>
        <w:top w:val="thinThickSmallGap" w:sz="24" w:space="1" w:color="823B0B" w:themeColor="accent2" w:themeShade="7F"/>
      </w:pBdr>
      <w:rPr>
        <w:rFonts w:asciiTheme="majorHAnsi" w:hAnsiTheme="majorHAnsi"/>
      </w:rPr>
    </w:pPr>
    <w:r>
      <w:rPr>
        <w:rFonts w:asciiTheme="majorHAnsi" w:hAnsiTheme="majorHAnsi"/>
      </w:rPr>
      <w:t>Version 3– 08/0</w:t>
    </w:r>
    <w:r w:rsidR="0015544D">
      <w:rPr>
        <w:rFonts w:asciiTheme="majorHAnsi" w:hAnsiTheme="majorHAnsi"/>
      </w:rPr>
      <w:t>4</w:t>
    </w:r>
    <w:r>
      <w:rPr>
        <w:rFonts w:asciiTheme="majorHAnsi" w:hAnsiTheme="majorHAnsi"/>
      </w:rPr>
      <w:t>/2020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574A3" w:rsidRPr="00F574A3">
      <w:rPr>
        <w:rFonts w:asciiTheme="majorHAnsi" w:hAnsiTheme="majorHAnsi"/>
        <w:noProof/>
      </w:rPr>
      <w:t>1</w:t>
    </w:r>
    <w:r>
      <w:rPr>
        <w:rFonts w:asciiTheme="majorHAnsi" w:hAnsiTheme="majorHAnsi"/>
        <w:noProof/>
      </w:rPr>
      <w:fldChar w:fldCharType="end"/>
    </w:r>
  </w:p>
  <w:p w:rsidR="00C95AE6" w:rsidRDefault="00C95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E9C" w:rsidRDefault="009A0E9C" w:rsidP="0068204F">
      <w:pPr>
        <w:spacing w:after="0" w:line="240" w:lineRule="auto"/>
      </w:pPr>
      <w:r>
        <w:separator/>
      </w:r>
    </w:p>
  </w:footnote>
  <w:footnote w:type="continuationSeparator" w:id="0">
    <w:p w:rsidR="009A0E9C" w:rsidRDefault="009A0E9C" w:rsidP="00682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2012A"/>
    <w:multiLevelType w:val="hybridMultilevel"/>
    <w:tmpl w:val="BDEA537A"/>
    <w:lvl w:ilvl="0" w:tplc="AF48CA7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99849A6"/>
    <w:multiLevelType w:val="hybridMultilevel"/>
    <w:tmpl w:val="04801DB6"/>
    <w:lvl w:ilvl="0" w:tplc="AF2835C8">
      <w:start w:val="1"/>
      <w:numFmt w:val="decimal"/>
      <w:lvlText w:val="%1."/>
      <w:lvlJc w:val="left"/>
      <w:pPr>
        <w:ind w:left="786"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E83149"/>
    <w:multiLevelType w:val="hybridMultilevel"/>
    <w:tmpl w:val="A78C187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
    <w:nsid w:val="1FD038A5"/>
    <w:multiLevelType w:val="hybridMultilevel"/>
    <w:tmpl w:val="7604E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3B2661"/>
    <w:multiLevelType w:val="hybridMultilevel"/>
    <w:tmpl w:val="2FF090B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nsid w:val="22AF53BD"/>
    <w:multiLevelType w:val="hybridMultilevel"/>
    <w:tmpl w:val="1DC8EA9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C363FBD"/>
    <w:multiLevelType w:val="hybridMultilevel"/>
    <w:tmpl w:val="2BB4F7C0"/>
    <w:lvl w:ilvl="0" w:tplc="0809000B">
      <w:start w:val="1"/>
      <w:numFmt w:val="bullet"/>
      <w:lvlText w:val=""/>
      <w:lvlJc w:val="left"/>
      <w:pPr>
        <w:ind w:left="660" w:hanging="360"/>
      </w:pPr>
      <w:rPr>
        <w:rFonts w:ascii="Wingdings" w:hAnsi="Wingdings"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7">
    <w:nsid w:val="2D560B2F"/>
    <w:multiLevelType w:val="hybridMultilevel"/>
    <w:tmpl w:val="5BE28A56"/>
    <w:lvl w:ilvl="0" w:tplc="AF2835C8">
      <w:start w:val="1"/>
      <w:numFmt w:val="decimal"/>
      <w:lvlText w:val="%1."/>
      <w:lvlJc w:val="left"/>
      <w:pPr>
        <w:ind w:left="785" w:hanging="360"/>
      </w:pPr>
      <w:rPr>
        <w:rFonts w:hint="default"/>
        <w:b/>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CC67A3"/>
    <w:multiLevelType w:val="hybridMultilevel"/>
    <w:tmpl w:val="A4DE729A"/>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nsid w:val="462A795D"/>
    <w:multiLevelType w:val="hybridMultilevel"/>
    <w:tmpl w:val="8EAA9A9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8D269D8"/>
    <w:multiLevelType w:val="hybridMultilevel"/>
    <w:tmpl w:val="7C986FA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1">
    <w:nsid w:val="492F4A70"/>
    <w:multiLevelType w:val="multilevel"/>
    <w:tmpl w:val="EB1897F2"/>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647"/>
        </w:tabs>
        <w:ind w:left="1647" w:hanging="360"/>
      </w:pPr>
      <w:rPr>
        <w:rFonts w:ascii="Symbol" w:hAnsi="Symbol" w:hint="default"/>
        <w:sz w:val="20"/>
      </w:rPr>
    </w:lvl>
    <w:lvl w:ilvl="2" w:tentative="1">
      <w:start w:val="1"/>
      <w:numFmt w:val="bullet"/>
      <w:lvlText w:val=""/>
      <w:lvlJc w:val="left"/>
      <w:pPr>
        <w:tabs>
          <w:tab w:val="num" w:pos="2367"/>
        </w:tabs>
        <w:ind w:left="2367" w:hanging="360"/>
      </w:pPr>
      <w:rPr>
        <w:rFonts w:ascii="Symbol" w:hAnsi="Symbol" w:hint="default"/>
        <w:sz w:val="20"/>
      </w:rPr>
    </w:lvl>
    <w:lvl w:ilvl="3" w:tentative="1">
      <w:start w:val="1"/>
      <w:numFmt w:val="bullet"/>
      <w:lvlText w:val=""/>
      <w:lvlJc w:val="left"/>
      <w:pPr>
        <w:tabs>
          <w:tab w:val="num" w:pos="3087"/>
        </w:tabs>
        <w:ind w:left="3087" w:hanging="360"/>
      </w:pPr>
      <w:rPr>
        <w:rFonts w:ascii="Symbol" w:hAnsi="Symbol" w:hint="default"/>
        <w:sz w:val="20"/>
      </w:rPr>
    </w:lvl>
    <w:lvl w:ilvl="4" w:tentative="1">
      <w:start w:val="1"/>
      <w:numFmt w:val="bullet"/>
      <w:lvlText w:val=""/>
      <w:lvlJc w:val="left"/>
      <w:pPr>
        <w:tabs>
          <w:tab w:val="num" w:pos="3807"/>
        </w:tabs>
        <w:ind w:left="3807" w:hanging="360"/>
      </w:pPr>
      <w:rPr>
        <w:rFonts w:ascii="Symbol" w:hAnsi="Symbol" w:hint="default"/>
        <w:sz w:val="20"/>
      </w:rPr>
    </w:lvl>
    <w:lvl w:ilvl="5" w:tentative="1">
      <w:start w:val="1"/>
      <w:numFmt w:val="bullet"/>
      <w:lvlText w:val=""/>
      <w:lvlJc w:val="left"/>
      <w:pPr>
        <w:tabs>
          <w:tab w:val="num" w:pos="4527"/>
        </w:tabs>
        <w:ind w:left="4527" w:hanging="360"/>
      </w:pPr>
      <w:rPr>
        <w:rFonts w:ascii="Symbol" w:hAnsi="Symbol" w:hint="default"/>
        <w:sz w:val="20"/>
      </w:rPr>
    </w:lvl>
    <w:lvl w:ilvl="6" w:tentative="1">
      <w:start w:val="1"/>
      <w:numFmt w:val="bullet"/>
      <w:lvlText w:val=""/>
      <w:lvlJc w:val="left"/>
      <w:pPr>
        <w:tabs>
          <w:tab w:val="num" w:pos="5247"/>
        </w:tabs>
        <w:ind w:left="5247" w:hanging="360"/>
      </w:pPr>
      <w:rPr>
        <w:rFonts w:ascii="Symbol" w:hAnsi="Symbol" w:hint="default"/>
        <w:sz w:val="20"/>
      </w:rPr>
    </w:lvl>
    <w:lvl w:ilvl="7" w:tentative="1">
      <w:start w:val="1"/>
      <w:numFmt w:val="bullet"/>
      <w:lvlText w:val=""/>
      <w:lvlJc w:val="left"/>
      <w:pPr>
        <w:tabs>
          <w:tab w:val="num" w:pos="5967"/>
        </w:tabs>
        <w:ind w:left="5967" w:hanging="360"/>
      </w:pPr>
      <w:rPr>
        <w:rFonts w:ascii="Symbol" w:hAnsi="Symbol" w:hint="default"/>
        <w:sz w:val="20"/>
      </w:rPr>
    </w:lvl>
    <w:lvl w:ilvl="8" w:tentative="1">
      <w:start w:val="1"/>
      <w:numFmt w:val="bullet"/>
      <w:lvlText w:val=""/>
      <w:lvlJc w:val="left"/>
      <w:pPr>
        <w:tabs>
          <w:tab w:val="num" w:pos="6687"/>
        </w:tabs>
        <w:ind w:left="6687" w:hanging="360"/>
      </w:pPr>
      <w:rPr>
        <w:rFonts w:ascii="Symbol" w:hAnsi="Symbol" w:hint="default"/>
        <w:sz w:val="20"/>
      </w:rPr>
    </w:lvl>
  </w:abstractNum>
  <w:abstractNum w:abstractNumId="12">
    <w:nsid w:val="4D946198"/>
    <w:multiLevelType w:val="hybridMultilevel"/>
    <w:tmpl w:val="A978F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591A086C"/>
    <w:multiLevelType w:val="hybridMultilevel"/>
    <w:tmpl w:val="7E58643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nsid w:val="5A890BD0"/>
    <w:multiLevelType w:val="hybridMultilevel"/>
    <w:tmpl w:val="6F046D74"/>
    <w:lvl w:ilvl="0" w:tplc="990E3D34">
      <w:start w:val="1"/>
      <w:numFmt w:val="decimal"/>
      <w:lvlText w:val="%1."/>
      <w:lvlJc w:val="left"/>
      <w:pPr>
        <w:ind w:left="502" w:hanging="360"/>
      </w:pPr>
      <w:rPr>
        <w:rFonts w:hint="default"/>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6EFA3F76"/>
    <w:multiLevelType w:val="hybridMultilevel"/>
    <w:tmpl w:val="A30A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597F37"/>
    <w:multiLevelType w:val="hybridMultilevel"/>
    <w:tmpl w:val="4C441FAE"/>
    <w:lvl w:ilvl="0" w:tplc="CE12FCF2">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9F6343"/>
    <w:multiLevelType w:val="hybridMultilevel"/>
    <w:tmpl w:val="8F4A6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B36EFC"/>
    <w:multiLevelType w:val="hybridMultilevel"/>
    <w:tmpl w:val="EF10E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7"/>
  </w:num>
  <w:num w:numId="5">
    <w:abstractNumId w:val="15"/>
  </w:num>
  <w:num w:numId="6">
    <w:abstractNumId w:val="18"/>
  </w:num>
  <w:num w:numId="7">
    <w:abstractNumId w:val="1"/>
  </w:num>
  <w:num w:numId="8">
    <w:abstractNumId w:val="7"/>
  </w:num>
  <w:num w:numId="9">
    <w:abstractNumId w:val="4"/>
  </w:num>
  <w:num w:numId="10">
    <w:abstractNumId w:val="0"/>
  </w:num>
  <w:num w:numId="11">
    <w:abstractNumId w:val="14"/>
  </w:num>
  <w:num w:numId="12">
    <w:abstractNumId w:val="13"/>
  </w:num>
  <w:num w:numId="13">
    <w:abstractNumId w:val="9"/>
  </w:num>
  <w:num w:numId="14">
    <w:abstractNumId w:val="12"/>
  </w:num>
  <w:num w:numId="15">
    <w:abstractNumId w:val="11"/>
  </w:num>
  <w:num w:numId="16">
    <w:abstractNumId w:val="10"/>
  </w:num>
  <w:num w:numId="17">
    <w:abstractNumId w:val="6"/>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DF"/>
    <w:rsid w:val="00001CA6"/>
    <w:rsid w:val="00023036"/>
    <w:rsid w:val="000371C3"/>
    <w:rsid w:val="00037C39"/>
    <w:rsid w:val="00047BD9"/>
    <w:rsid w:val="00052D92"/>
    <w:rsid w:val="0006505C"/>
    <w:rsid w:val="000701E1"/>
    <w:rsid w:val="00075624"/>
    <w:rsid w:val="000937A5"/>
    <w:rsid w:val="000B6E46"/>
    <w:rsid w:val="000C7F61"/>
    <w:rsid w:val="000D3AFA"/>
    <w:rsid w:val="000D5414"/>
    <w:rsid w:val="00104776"/>
    <w:rsid w:val="001264E3"/>
    <w:rsid w:val="00136622"/>
    <w:rsid w:val="00137EFC"/>
    <w:rsid w:val="0015544D"/>
    <w:rsid w:val="0016468D"/>
    <w:rsid w:val="00165EF0"/>
    <w:rsid w:val="001712D0"/>
    <w:rsid w:val="00171816"/>
    <w:rsid w:val="0017194C"/>
    <w:rsid w:val="00173AE9"/>
    <w:rsid w:val="00195644"/>
    <w:rsid w:val="00196337"/>
    <w:rsid w:val="001A1E57"/>
    <w:rsid w:val="001A31BD"/>
    <w:rsid w:val="001B0B6A"/>
    <w:rsid w:val="001D61F8"/>
    <w:rsid w:val="001E1FDB"/>
    <w:rsid w:val="001E2A81"/>
    <w:rsid w:val="001E7020"/>
    <w:rsid w:val="001F5E88"/>
    <w:rsid w:val="001F703C"/>
    <w:rsid w:val="00201E54"/>
    <w:rsid w:val="00205FEF"/>
    <w:rsid w:val="0022150B"/>
    <w:rsid w:val="0022423F"/>
    <w:rsid w:val="00230EBF"/>
    <w:rsid w:val="0023292A"/>
    <w:rsid w:val="0023417F"/>
    <w:rsid w:val="00244945"/>
    <w:rsid w:val="002611D4"/>
    <w:rsid w:val="002713A0"/>
    <w:rsid w:val="00273670"/>
    <w:rsid w:val="00274759"/>
    <w:rsid w:val="00285F89"/>
    <w:rsid w:val="00291007"/>
    <w:rsid w:val="002B22D1"/>
    <w:rsid w:val="002B7DA2"/>
    <w:rsid w:val="002C418D"/>
    <w:rsid w:val="002C7456"/>
    <w:rsid w:val="002D7E32"/>
    <w:rsid w:val="002E493E"/>
    <w:rsid w:val="002E6093"/>
    <w:rsid w:val="00304C51"/>
    <w:rsid w:val="00305B7D"/>
    <w:rsid w:val="00311F66"/>
    <w:rsid w:val="00334AEA"/>
    <w:rsid w:val="00340163"/>
    <w:rsid w:val="00347377"/>
    <w:rsid w:val="00350293"/>
    <w:rsid w:val="00373921"/>
    <w:rsid w:val="00386756"/>
    <w:rsid w:val="00392362"/>
    <w:rsid w:val="00394894"/>
    <w:rsid w:val="00394E4D"/>
    <w:rsid w:val="003A02EA"/>
    <w:rsid w:val="003A3F33"/>
    <w:rsid w:val="003B09A2"/>
    <w:rsid w:val="003B5386"/>
    <w:rsid w:val="003C0577"/>
    <w:rsid w:val="003C166F"/>
    <w:rsid w:val="003C7E2C"/>
    <w:rsid w:val="003D55EF"/>
    <w:rsid w:val="003F1BAC"/>
    <w:rsid w:val="0040489D"/>
    <w:rsid w:val="00412439"/>
    <w:rsid w:val="00412FBB"/>
    <w:rsid w:val="0041541C"/>
    <w:rsid w:val="004210DA"/>
    <w:rsid w:val="00424AE0"/>
    <w:rsid w:val="00427AD2"/>
    <w:rsid w:val="004412A2"/>
    <w:rsid w:val="00451454"/>
    <w:rsid w:val="00461B55"/>
    <w:rsid w:val="00473F36"/>
    <w:rsid w:val="00484B90"/>
    <w:rsid w:val="004B439F"/>
    <w:rsid w:val="004C273D"/>
    <w:rsid w:val="004D3188"/>
    <w:rsid w:val="004F7073"/>
    <w:rsid w:val="00500AA1"/>
    <w:rsid w:val="00501F59"/>
    <w:rsid w:val="00504A51"/>
    <w:rsid w:val="005075A2"/>
    <w:rsid w:val="00512870"/>
    <w:rsid w:val="00521E04"/>
    <w:rsid w:val="00524DC7"/>
    <w:rsid w:val="00532072"/>
    <w:rsid w:val="00534D19"/>
    <w:rsid w:val="00536E0D"/>
    <w:rsid w:val="00561AE3"/>
    <w:rsid w:val="00562167"/>
    <w:rsid w:val="00566734"/>
    <w:rsid w:val="00593326"/>
    <w:rsid w:val="005934D5"/>
    <w:rsid w:val="005A1B4F"/>
    <w:rsid w:val="005A4CA7"/>
    <w:rsid w:val="005C31AF"/>
    <w:rsid w:val="005C4FE3"/>
    <w:rsid w:val="005D3E34"/>
    <w:rsid w:val="005D49B2"/>
    <w:rsid w:val="005F4EC7"/>
    <w:rsid w:val="006113E1"/>
    <w:rsid w:val="006271F6"/>
    <w:rsid w:val="00634053"/>
    <w:rsid w:val="006342E0"/>
    <w:rsid w:val="00636EF9"/>
    <w:rsid w:val="006519D4"/>
    <w:rsid w:val="00652E0A"/>
    <w:rsid w:val="0066775B"/>
    <w:rsid w:val="0067532F"/>
    <w:rsid w:val="0068204F"/>
    <w:rsid w:val="00684BDC"/>
    <w:rsid w:val="00691631"/>
    <w:rsid w:val="00696B27"/>
    <w:rsid w:val="006C1D2B"/>
    <w:rsid w:val="006C383C"/>
    <w:rsid w:val="006C5A89"/>
    <w:rsid w:val="006C73BB"/>
    <w:rsid w:val="006D6994"/>
    <w:rsid w:val="006D73E8"/>
    <w:rsid w:val="006D7965"/>
    <w:rsid w:val="006E0D5A"/>
    <w:rsid w:val="006E4086"/>
    <w:rsid w:val="006E5B2C"/>
    <w:rsid w:val="006F5173"/>
    <w:rsid w:val="00700273"/>
    <w:rsid w:val="00712DF4"/>
    <w:rsid w:val="00724725"/>
    <w:rsid w:val="00732482"/>
    <w:rsid w:val="00747817"/>
    <w:rsid w:val="007516C9"/>
    <w:rsid w:val="00751DDD"/>
    <w:rsid w:val="00756846"/>
    <w:rsid w:val="00756B0A"/>
    <w:rsid w:val="00760A14"/>
    <w:rsid w:val="00771DF3"/>
    <w:rsid w:val="00782003"/>
    <w:rsid w:val="007A4622"/>
    <w:rsid w:val="007D2DAA"/>
    <w:rsid w:val="007D334A"/>
    <w:rsid w:val="007D4F0A"/>
    <w:rsid w:val="007D5F91"/>
    <w:rsid w:val="007E328A"/>
    <w:rsid w:val="007E7100"/>
    <w:rsid w:val="0080166E"/>
    <w:rsid w:val="00814CFF"/>
    <w:rsid w:val="00832704"/>
    <w:rsid w:val="0084403C"/>
    <w:rsid w:val="00886848"/>
    <w:rsid w:val="008975DE"/>
    <w:rsid w:val="008A0324"/>
    <w:rsid w:val="008A05CC"/>
    <w:rsid w:val="008A3AB6"/>
    <w:rsid w:val="008C0EC7"/>
    <w:rsid w:val="008D07F8"/>
    <w:rsid w:val="008D0C39"/>
    <w:rsid w:val="008F1307"/>
    <w:rsid w:val="00900E00"/>
    <w:rsid w:val="00902CC5"/>
    <w:rsid w:val="00906CBB"/>
    <w:rsid w:val="00910EAD"/>
    <w:rsid w:val="00915A1F"/>
    <w:rsid w:val="00921EEC"/>
    <w:rsid w:val="00926360"/>
    <w:rsid w:val="00944BEA"/>
    <w:rsid w:val="00956FF7"/>
    <w:rsid w:val="00981319"/>
    <w:rsid w:val="00995E5D"/>
    <w:rsid w:val="009A0E9C"/>
    <w:rsid w:val="009C094A"/>
    <w:rsid w:val="009C6186"/>
    <w:rsid w:val="009F4F24"/>
    <w:rsid w:val="00A112A4"/>
    <w:rsid w:val="00A1708C"/>
    <w:rsid w:val="00A33FEF"/>
    <w:rsid w:val="00A37C44"/>
    <w:rsid w:val="00A432D9"/>
    <w:rsid w:val="00A4335F"/>
    <w:rsid w:val="00A523DF"/>
    <w:rsid w:val="00A71B45"/>
    <w:rsid w:val="00A85D26"/>
    <w:rsid w:val="00A905CE"/>
    <w:rsid w:val="00A95A16"/>
    <w:rsid w:val="00A96F71"/>
    <w:rsid w:val="00A97B20"/>
    <w:rsid w:val="00AA4C4C"/>
    <w:rsid w:val="00AA6FD0"/>
    <w:rsid w:val="00AA70EE"/>
    <w:rsid w:val="00AD4287"/>
    <w:rsid w:val="00AF1835"/>
    <w:rsid w:val="00AF1885"/>
    <w:rsid w:val="00B01B8E"/>
    <w:rsid w:val="00B0431F"/>
    <w:rsid w:val="00B07AD4"/>
    <w:rsid w:val="00B1395F"/>
    <w:rsid w:val="00B24ADA"/>
    <w:rsid w:val="00B4029A"/>
    <w:rsid w:val="00B41567"/>
    <w:rsid w:val="00B44BC5"/>
    <w:rsid w:val="00B61B8E"/>
    <w:rsid w:val="00B62654"/>
    <w:rsid w:val="00B64B11"/>
    <w:rsid w:val="00BA5C0F"/>
    <w:rsid w:val="00BA5FFA"/>
    <w:rsid w:val="00BB7A6B"/>
    <w:rsid w:val="00BC509A"/>
    <w:rsid w:val="00BF10BC"/>
    <w:rsid w:val="00C14682"/>
    <w:rsid w:val="00C20160"/>
    <w:rsid w:val="00C26262"/>
    <w:rsid w:val="00C37BC8"/>
    <w:rsid w:val="00C40A49"/>
    <w:rsid w:val="00C503B1"/>
    <w:rsid w:val="00C5381E"/>
    <w:rsid w:val="00C55E83"/>
    <w:rsid w:val="00C57B82"/>
    <w:rsid w:val="00C646D6"/>
    <w:rsid w:val="00C7233C"/>
    <w:rsid w:val="00C80E23"/>
    <w:rsid w:val="00C95AE6"/>
    <w:rsid w:val="00CA23E1"/>
    <w:rsid w:val="00CB78E6"/>
    <w:rsid w:val="00CC2482"/>
    <w:rsid w:val="00CF0A9C"/>
    <w:rsid w:val="00CF0F03"/>
    <w:rsid w:val="00CF69AC"/>
    <w:rsid w:val="00D00B3A"/>
    <w:rsid w:val="00D04DF8"/>
    <w:rsid w:val="00D04E5C"/>
    <w:rsid w:val="00D11A1B"/>
    <w:rsid w:val="00D1472C"/>
    <w:rsid w:val="00D218F9"/>
    <w:rsid w:val="00D26DDE"/>
    <w:rsid w:val="00D341C5"/>
    <w:rsid w:val="00D64478"/>
    <w:rsid w:val="00D70955"/>
    <w:rsid w:val="00D90090"/>
    <w:rsid w:val="00DA1ACD"/>
    <w:rsid w:val="00DC2365"/>
    <w:rsid w:val="00DC4B6D"/>
    <w:rsid w:val="00DD47D6"/>
    <w:rsid w:val="00E01B87"/>
    <w:rsid w:val="00E05B7C"/>
    <w:rsid w:val="00E34207"/>
    <w:rsid w:val="00E432C6"/>
    <w:rsid w:val="00E612DD"/>
    <w:rsid w:val="00E64375"/>
    <w:rsid w:val="00E67E0D"/>
    <w:rsid w:val="00E77FA0"/>
    <w:rsid w:val="00E8089A"/>
    <w:rsid w:val="00EB34DD"/>
    <w:rsid w:val="00EC1847"/>
    <w:rsid w:val="00EE53F9"/>
    <w:rsid w:val="00EF3A3D"/>
    <w:rsid w:val="00F22875"/>
    <w:rsid w:val="00F33FF2"/>
    <w:rsid w:val="00F574A3"/>
    <w:rsid w:val="00F63221"/>
    <w:rsid w:val="00F719D8"/>
    <w:rsid w:val="00F71F22"/>
    <w:rsid w:val="00F91B9A"/>
    <w:rsid w:val="00F94C48"/>
    <w:rsid w:val="00F96804"/>
    <w:rsid w:val="00FA5033"/>
    <w:rsid w:val="00FA750F"/>
    <w:rsid w:val="00FC1DE6"/>
    <w:rsid w:val="00FC3046"/>
    <w:rsid w:val="00FC4679"/>
    <w:rsid w:val="00FD3143"/>
    <w:rsid w:val="00FE6579"/>
    <w:rsid w:val="00FE7D35"/>
    <w:rsid w:val="00FF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4B3BF4-21A4-40AD-9DCA-EB12CAFC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3DF"/>
    <w:pPr>
      <w:spacing w:after="200" w:line="276" w:lineRule="auto"/>
    </w:pPr>
  </w:style>
  <w:style w:type="paragraph" w:styleId="Heading1">
    <w:name w:val="heading 1"/>
    <w:basedOn w:val="Normal"/>
    <w:next w:val="Normal"/>
    <w:link w:val="Heading1Char"/>
    <w:uiPriority w:val="9"/>
    <w:qFormat/>
    <w:rsid w:val="002E4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207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C95AE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2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A523D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ListParagraph">
    <w:name w:val="List Paragraph"/>
    <w:basedOn w:val="Normal"/>
    <w:uiPriority w:val="34"/>
    <w:qFormat/>
    <w:rsid w:val="00340163"/>
    <w:pPr>
      <w:spacing w:after="160" w:line="259" w:lineRule="auto"/>
      <w:ind w:left="720"/>
      <w:contextualSpacing/>
    </w:pPr>
  </w:style>
  <w:style w:type="paragraph" w:styleId="FootnoteText">
    <w:name w:val="footnote text"/>
    <w:basedOn w:val="Normal"/>
    <w:link w:val="FootnoteTextChar"/>
    <w:uiPriority w:val="99"/>
    <w:semiHidden/>
    <w:unhideWhenUsed/>
    <w:rsid w:val="006820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204F"/>
    <w:rPr>
      <w:sz w:val="20"/>
      <w:szCs w:val="20"/>
    </w:rPr>
  </w:style>
  <w:style w:type="character" w:styleId="FootnoteReference">
    <w:name w:val="footnote reference"/>
    <w:basedOn w:val="DefaultParagraphFont"/>
    <w:uiPriority w:val="99"/>
    <w:semiHidden/>
    <w:unhideWhenUsed/>
    <w:rsid w:val="0068204F"/>
    <w:rPr>
      <w:vertAlign w:val="superscript"/>
    </w:rPr>
  </w:style>
  <w:style w:type="paragraph" w:styleId="Header">
    <w:name w:val="header"/>
    <w:basedOn w:val="Normal"/>
    <w:link w:val="HeaderChar"/>
    <w:uiPriority w:val="99"/>
    <w:unhideWhenUsed/>
    <w:rsid w:val="00682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04F"/>
  </w:style>
  <w:style w:type="paragraph" w:styleId="Footer">
    <w:name w:val="footer"/>
    <w:basedOn w:val="Normal"/>
    <w:link w:val="FooterChar"/>
    <w:uiPriority w:val="99"/>
    <w:unhideWhenUsed/>
    <w:rsid w:val="00682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04F"/>
  </w:style>
  <w:style w:type="character" w:customStyle="1" w:styleId="Heading2Char">
    <w:name w:val="Heading 2 Char"/>
    <w:basedOn w:val="DefaultParagraphFont"/>
    <w:link w:val="Heading2"/>
    <w:uiPriority w:val="9"/>
    <w:rsid w:val="00532072"/>
    <w:rPr>
      <w:rFonts w:asciiTheme="majorHAnsi" w:eastAsiaTheme="majorEastAsia" w:hAnsiTheme="majorHAnsi" w:cstheme="majorBidi"/>
      <w:b/>
      <w:bCs/>
      <w:color w:val="5B9BD5" w:themeColor="accent1"/>
      <w:sz w:val="26"/>
      <w:szCs w:val="26"/>
    </w:rPr>
  </w:style>
  <w:style w:type="paragraph" w:styleId="Title">
    <w:name w:val="Title"/>
    <w:basedOn w:val="Normal"/>
    <w:next w:val="Normal"/>
    <w:link w:val="TitleChar"/>
    <w:uiPriority w:val="10"/>
    <w:qFormat/>
    <w:rsid w:val="005320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2072"/>
    <w:rPr>
      <w:rFonts w:asciiTheme="majorHAnsi" w:eastAsiaTheme="majorEastAsia" w:hAnsiTheme="majorHAnsi" w:cstheme="majorBidi"/>
      <w:spacing w:val="-10"/>
      <w:kern w:val="28"/>
      <w:sz w:val="56"/>
      <w:szCs w:val="56"/>
    </w:rPr>
  </w:style>
  <w:style w:type="paragraph" w:styleId="Revision">
    <w:name w:val="Revision"/>
    <w:hidden/>
    <w:uiPriority w:val="99"/>
    <w:semiHidden/>
    <w:rsid w:val="00BA5C0F"/>
    <w:pPr>
      <w:spacing w:after="0" w:line="240" w:lineRule="auto"/>
    </w:pPr>
  </w:style>
  <w:style w:type="paragraph" w:styleId="BalloonText">
    <w:name w:val="Balloon Text"/>
    <w:basedOn w:val="Normal"/>
    <w:link w:val="BalloonTextChar"/>
    <w:uiPriority w:val="99"/>
    <w:semiHidden/>
    <w:unhideWhenUsed/>
    <w:rsid w:val="00BA5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C0F"/>
    <w:rPr>
      <w:rFonts w:ascii="Segoe UI" w:hAnsi="Segoe UI" w:cs="Segoe UI"/>
      <w:sz w:val="18"/>
      <w:szCs w:val="18"/>
    </w:rPr>
  </w:style>
  <w:style w:type="paragraph" w:styleId="NormalWeb">
    <w:name w:val="Normal (Web)"/>
    <w:basedOn w:val="Normal"/>
    <w:uiPriority w:val="99"/>
    <w:semiHidden/>
    <w:unhideWhenUsed/>
    <w:rsid w:val="003F1BAC"/>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6C383C"/>
    <w:rPr>
      <w:color w:val="0000FF"/>
      <w:u w:val="single"/>
    </w:rPr>
  </w:style>
  <w:style w:type="character" w:customStyle="1" w:styleId="Heading1Char">
    <w:name w:val="Heading 1 Char"/>
    <w:basedOn w:val="DefaultParagraphFont"/>
    <w:link w:val="Heading1"/>
    <w:uiPriority w:val="9"/>
    <w:rsid w:val="002E493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493E"/>
    <w:pPr>
      <w:spacing w:line="259" w:lineRule="auto"/>
      <w:outlineLvl w:val="9"/>
    </w:pPr>
    <w:rPr>
      <w:lang w:val="en-US"/>
    </w:rPr>
  </w:style>
  <w:style w:type="paragraph" w:styleId="TOC1">
    <w:name w:val="toc 1"/>
    <w:basedOn w:val="Normal"/>
    <w:next w:val="Normal"/>
    <w:autoRedefine/>
    <w:uiPriority w:val="39"/>
    <w:unhideWhenUsed/>
    <w:rsid w:val="002E493E"/>
    <w:pPr>
      <w:spacing w:after="100"/>
    </w:pPr>
  </w:style>
  <w:style w:type="character" w:styleId="FollowedHyperlink">
    <w:name w:val="FollowedHyperlink"/>
    <w:basedOn w:val="DefaultParagraphFont"/>
    <w:uiPriority w:val="99"/>
    <w:semiHidden/>
    <w:unhideWhenUsed/>
    <w:rsid w:val="008A0324"/>
    <w:rPr>
      <w:color w:val="954F72" w:themeColor="followedHyperlink"/>
      <w:u w:val="single"/>
    </w:rPr>
  </w:style>
  <w:style w:type="character" w:customStyle="1" w:styleId="Heading5Char">
    <w:name w:val="Heading 5 Char"/>
    <w:basedOn w:val="DefaultParagraphFont"/>
    <w:link w:val="Heading5"/>
    <w:uiPriority w:val="9"/>
    <w:semiHidden/>
    <w:rsid w:val="00C95AE6"/>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978454">
      <w:bodyDiv w:val="1"/>
      <w:marLeft w:val="0"/>
      <w:marRight w:val="0"/>
      <w:marTop w:val="0"/>
      <w:marBottom w:val="0"/>
      <w:divBdr>
        <w:top w:val="none" w:sz="0" w:space="0" w:color="auto"/>
        <w:left w:val="none" w:sz="0" w:space="0" w:color="auto"/>
        <w:bottom w:val="none" w:sz="0" w:space="0" w:color="auto"/>
        <w:right w:val="none" w:sz="0" w:space="0" w:color="auto"/>
      </w:divBdr>
    </w:div>
    <w:div w:id="936987233">
      <w:bodyDiv w:val="1"/>
      <w:marLeft w:val="0"/>
      <w:marRight w:val="0"/>
      <w:marTop w:val="0"/>
      <w:marBottom w:val="0"/>
      <w:divBdr>
        <w:top w:val="none" w:sz="0" w:space="0" w:color="auto"/>
        <w:left w:val="none" w:sz="0" w:space="0" w:color="auto"/>
        <w:bottom w:val="none" w:sz="0" w:space="0" w:color="auto"/>
        <w:right w:val="none" w:sz="0" w:space="0" w:color="auto"/>
      </w:divBdr>
    </w:div>
    <w:div w:id="12883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ssets.publishing.service.gov.uk/government/uploads/system/uploads/attachment_data/file/877603/T4_Additional_considerations_of_COVID-19_poster.pdf" TargetMode="External"/><Relationship Id="rId18" Type="http://schemas.openxmlformats.org/officeDocument/2006/relationships/hyperlink" Target="https://assets.publishing.service.gov.uk/government/uploads/system/uploads/attachment_data/file/877533/Routine_decontamination_of_reusable_noninvasive_equipment.pdf" TargetMode="External"/><Relationship Id="rId26" Type="http://schemas.openxmlformats.org/officeDocument/2006/relationships/hyperlink" Target="https://www.rcog.org.uk/globalassets/documents/guidelines/2020-03-30-guidance-for-antenatal-and-postnatal-services-in-the-evolving-coronavirus-covid-19-pandemic-20200331.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877603/T4_Additional_considerations_of_COVID-19_poster.pdf"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77599/T2_Recommended_PPE_for_primary_outpatient_and_community_care_by_setting_poster.pdf" TargetMode="External"/><Relationship Id="rId17" Type="http://schemas.openxmlformats.org/officeDocument/2006/relationships/hyperlink" Target="https://www.gov.uk/government/publications/covid-19-personal-protective-equipment-use-for-aerosol-generating-procedures" TargetMode="External"/><Relationship Id="rId25" Type="http://schemas.openxmlformats.org/officeDocument/2006/relationships/hyperlink" Target="https://www.rcog.org.uk/globalassets/documents/guidelines/2020-03-25-covid19-antenatal-screening.pdf" TargetMode="Externa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non-aerosol-generating-procedures" TargetMode="External"/><Relationship Id="rId20" Type="http://schemas.openxmlformats.org/officeDocument/2006/relationships/hyperlink" Target="https://assets.publishing.service.gov.uk/government/uploads/system/uploads/attachment_data/file/877599/T2_Recommended_PPE_for_primary_outpatient_and_community_care_by_setting_post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uhan-novel-coronavirus-infection-prevention-and-control" TargetMode="External"/><Relationship Id="rId24" Type="http://schemas.openxmlformats.org/officeDocument/2006/relationships/hyperlink" Target="https://www.rcog.org.uk/globalassets/documents/guidelines/2020-03-28-covid19-pregnancy-guidance.pdf" TargetMode="External"/><Relationship Id="rId5" Type="http://schemas.openxmlformats.org/officeDocument/2006/relationships/webSettings" Target="webSettings.xml"/><Relationship Id="rId15" Type="http://schemas.openxmlformats.org/officeDocument/2006/relationships/hyperlink" Target="https://www.gov.uk/government/publications/wuhan-novel-coronavirus-infection-prevention-and-control/covid-19-personal-protective-equipment-ppe" TargetMode="External"/><Relationship Id="rId23" Type="http://schemas.openxmlformats.org/officeDocument/2006/relationships/hyperlink" Target="https://www.gov.uk/government/publications/covid-19-personal-protective-equipment-use-for-aerosol-generating-procedures"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gov.uk/government/publications/wuhan-novel-coronavirus-infection-prevention-and-contro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publications/wuhan-novel-coronavirus-infection-prevention-and-control" TargetMode="External"/><Relationship Id="rId22" Type="http://schemas.openxmlformats.org/officeDocument/2006/relationships/hyperlink" Target="https://www.gov.uk/government/publications/covid-19-personal-protective-equipment-use-for-non-aerosol-generating-procedur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7803-55B1-456A-A2C6-7722149C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27300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Colville</dc:creator>
  <cp:lastModifiedBy>Board Control Centre 7</cp:lastModifiedBy>
  <cp:revision>2</cp:revision>
  <dcterms:created xsi:type="dcterms:W3CDTF">2020-04-10T11:16:00Z</dcterms:created>
  <dcterms:modified xsi:type="dcterms:W3CDTF">2020-04-10T11:16:00Z</dcterms:modified>
</cp:coreProperties>
</file>